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38" w:rsidRDefault="00D56301" w:rsidP="00206991">
      <w:pPr>
        <w:spacing w:line="540" w:lineRule="exact"/>
        <w:jc w:val="center"/>
        <w:rPr>
          <w:rFonts w:ascii="方正小标宋简体" w:eastAsia="方正小标宋简体" w:hAnsi="黑体" w:hint="eastAsia"/>
          <w:sz w:val="36"/>
          <w:szCs w:val="36"/>
        </w:rPr>
      </w:pPr>
      <w:r w:rsidRPr="00206991">
        <w:rPr>
          <w:rFonts w:ascii="方正小标宋简体" w:eastAsia="方正小标宋简体" w:hAnsi="黑体" w:hint="eastAsia"/>
          <w:sz w:val="36"/>
          <w:szCs w:val="36"/>
        </w:rPr>
        <w:t>舟山市港航</w:t>
      </w:r>
      <w:r w:rsidR="00B33290" w:rsidRPr="00206991">
        <w:rPr>
          <w:rFonts w:ascii="方正小标宋简体" w:eastAsia="方正小标宋简体" w:hAnsi="黑体" w:hint="eastAsia"/>
          <w:sz w:val="36"/>
          <w:szCs w:val="36"/>
        </w:rPr>
        <w:t>和口岸</w:t>
      </w:r>
      <w:r w:rsidRPr="00206991">
        <w:rPr>
          <w:rFonts w:ascii="方正小标宋简体" w:eastAsia="方正小标宋简体" w:hAnsi="黑体" w:hint="eastAsia"/>
          <w:sz w:val="36"/>
          <w:szCs w:val="36"/>
        </w:rPr>
        <w:t>管理局</w:t>
      </w:r>
    </w:p>
    <w:p w:rsidR="00CE4638" w:rsidRDefault="005E182F" w:rsidP="00206991">
      <w:pPr>
        <w:spacing w:line="540" w:lineRule="exact"/>
        <w:jc w:val="center"/>
        <w:rPr>
          <w:rFonts w:ascii="方正小标宋简体" w:eastAsia="方正小标宋简体" w:hAnsi="黑体" w:hint="eastAsia"/>
          <w:sz w:val="36"/>
          <w:szCs w:val="36"/>
        </w:rPr>
      </w:pPr>
      <w:r w:rsidRPr="00206991">
        <w:rPr>
          <w:rFonts w:ascii="方正小标宋简体" w:eastAsia="方正小标宋简体" w:hAnsi="黑体" w:hint="eastAsia"/>
          <w:sz w:val="36"/>
          <w:szCs w:val="36"/>
        </w:rPr>
        <w:t>在行政管理事项中</w:t>
      </w:r>
      <w:r w:rsidR="00865D6B" w:rsidRPr="00206991">
        <w:rPr>
          <w:rFonts w:ascii="方正小标宋简体" w:eastAsia="方正小标宋简体" w:hAnsi="黑体" w:hint="eastAsia"/>
          <w:sz w:val="36"/>
          <w:szCs w:val="36"/>
        </w:rPr>
        <w:t>应用</w:t>
      </w:r>
      <w:r w:rsidR="00D56301" w:rsidRPr="00206991">
        <w:rPr>
          <w:rFonts w:ascii="方正小标宋简体" w:eastAsia="方正小标宋简体" w:hAnsi="黑体" w:hint="eastAsia"/>
          <w:sz w:val="36"/>
          <w:szCs w:val="36"/>
        </w:rPr>
        <w:t>信用记录和信用报告</w:t>
      </w:r>
      <w:r w:rsidR="001C787A" w:rsidRPr="00206991">
        <w:rPr>
          <w:rFonts w:ascii="方正小标宋简体" w:eastAsia="方正小标宋简体" w:hAnsi="黑体" w:hint="eastAsia"/>
          <w:sz w:val="36"/>
          <w:szCs w:val="36"/>
        </w:rPr>
        <w:t>实施细则</w:t>
      </w:r>
    </w:p>
    <w:p w:rsidR="00D351C5" w:rsidRPr="00206991" w:rsidRDefault="00D351C5" w:rsidP="00206991">
      <w:pPr>
        <w:spacing w:line="540" w:lineRule="exact"/>
        <w:jc w:val="center"/>
        <w:rPr>
          <w:rFonts w:ascii="方正小标宋简体" w:eastAsia="方正小标宋简体" w:hAnsi="黑体"/>
          <w:sz w:val="36"/>
          <w:szCs w:val="36"/>
        </w:rPr>
      </w:pPr>
      <w:r w:rsidRPr="00206991">
        <w:rPr>
          <w:rFonts w:ascii="方正小标宋简体" w:eastAsia="方正小标宋简体" w:hAnsi="黑体" w:hint="eastAsia"/>
          <w:sz w:val="36"/>
          <w:szCs w:val="36"/>
        </w:rPr>
        <w:t>(征求意见稿)</w:t>
      </w:r>
    </w:p>
    <w:p w:rsidR="001C787A" w:rsidRPr="00206991" w:rsidRDefault="001C787A" w:rsidP="00206991">
      <w:pPr>
        <w:spacing w:line="540" w:lineRule="exact"/>
        <w:ind w:firstLineChars="200" w:firstLine="640"/>
        <w:rPr>
          <w:rFonts w:ascii="仿宋_GB2312" w:eastAsia="仿宋_GB2312" w:hAnsi="仿宋"/>
          <w:szCs w:val="32"/>
        </w:rPr>
      </w:pPr>
    </w:p>
    <w:p w:rsidR="001C787A" w:rsidRPr="00206991" w:rsidRDefault="001C787A" w:rsidP="00206991">
      <w:pPr>
        <w:spacing w:line="540" w:lineRule="exact"/>
        <w:ind w:firstLineChars="200" w:firstLine="640"/>
        <w:rPr>
          <w:rFonts w:ascii="仿宋_GB2312" w:eastAsia="仿宋_GB2312" w:hAnsi="仿宋"/>
          <w:szCs w:val="32"/>
        </w:rPr>
      </w:pPr>
      <w:r w:rsidRPr="00206991">
        <w:rPr>
          <w:rFonts w:ascii="仿宋_GB2312" w:eastAsia="仿宋_GB2312" w:hAnsi="仿宋" w:hint="eastAsia"/>
          <w:szCs w:val="32"/>
        </w:rPr>
        <w:t>第一条</w:t>
      </w:r>
      <w:r w:rsidR="00427705" w:rsidRPr="00206991">
        <w:rPr>
          <w:rFonts w:ascii="仿宋_GB2312" w:eastAsia="仿宋_GB2312" w:hAnsi="仿宋" w:hint="eastAsia"/>
          <w:szCs w:val="32"/>
        </w:rPr>
        <w:t>［依据］</w:t>
      </w:r>
      <w:r w:rsidRPr="00206991">
        <w:rPr>
          <w:rFonts w:ascii="仿宋_GB2312" w:eastAsia="仿宋_GB2312" w:hAnsi="仿宋" w:hint="eastAsia"/>
          <w:szCs w:val="32"/>
        </w:rPr>
        <w:t>为全面贯彻落实国家和省市有关社会信用体系建设的决策部署，</w:t>
      </w:r>
      <w:r w:rsidR="00CA0C71" w:rsidRPr="00206991">
        <w:rPr>
          <w:rFonts w:ascii="仿宋_GB2312" w:eastAsia="仿宋_GB2312" w:hAnsi="仿宋" w:hint="eastAsia"/>
          <w:szCs w:val="32"/>
        </w:rPr>
        <w:t>依</w:t>
      </w:r>
      <w:r w:rsidR="007A1197" w:rsidRPr="00206991">
        <w:rPr>
          <w:rFonts w:ascii="仿宋_GB2312" w:eastAsia="仿宋_GB2312" w:hAnsi="仿宋" w:hint="eastAsia"/>
          <w:szCs w:val="32"/>
        </w:rPr>
        <w:t>据</w:t>
      </w:r>
      <w:r w:rsidR="00CA0C71" w:rsidRPr="00206991">
        <w:rPr>
          <w:rFonts w:ascii="仿宋_GB2312" w:eastAsia="仿宋_GB2312" w:hAnsi="仿宋" w:hint="eastAsia"/>
          <w:szCs w:val="32"/>
        </w:rPr>
        <w:t>《浙江省公共信用信息管理条例》和</w:t>
      </w:r>
      <w:proofErr w:type="gramStart"/>
      <w:r w:rsidR="005E182F" w:rsidRPr="00206991">
        <w:rPr>
          <w:rFonts w:ascii="仿宋_GB2312" w:eastAsia="仿宋_GB2312" w:hAnsi="仿宋" w:hint="eastAsia"/>
          <w:szCs w:val="32"/>
        </w:rPr>
        <w:t>省发改</w:t>
      </w:r>
      <w:proofErr w:type="gramEnd"/>
      <w:r w:rsidR="005E182F" w:rsidRPr="00206991">
        <w:rPr>
          <w:rFonts w:ascii="仿宋_GB2312" w:eastAsia="仿宋_GB2312" w:hAnsi="仿宋" w:hint="eastAsia"/>
          <w:szCs w:val="32"/>
        </w:rPr>
        <w:t>委《关于在行政管理事项中应用信用记录和信用报告的实施意见》</w:t>
      </w:r>
      <w:r w:rsidR="00B33290" w:rsidRPr="00206991">
        <w:rPr>
          <w:rFonts w:ascii="仿宋_GB2312" w:eastAsia="仿宋_GB2312" w:hAnsi="仿宋" w:hint="eastAsia"/>
          <w:szCs w:val="32"/>
        </w:rPr>
        <w:t>（</w:t>
      </w:r>
      <w:proofErr w:type="gramStart"/>
      <w:r w:rsidR="00B33290" w:rsidRPr="00206991">
        <w:rPr>
          <w:rFonts w:ascii="仿宋_GB2312" w:eastAsia="仿宋_GB2312" w:hAnsi="仿宋" w:hint="eastAsia"/>
          <w:szCs w:val="32"/>
        </w:rPr>
        <w:t>浙发改法规</w:t>
      </w:r>
      <w:proofErr w:type="gramEnd"/>
      <w:r w:rsidR="00B33290" w:rsidRPr="00206991">
        <w:rPr>
          <w:rFonts w:ascii="仿宋_GB2312" w:eastAsia="仿宋_GB2312" w:hAnsi="仿宋" w:hint="eastAsia"/>
          <w:szCs w:val="32"/>
        </w:rPr>
        <w:t>〔2014〕121号）</w:t>
      </w:r>
      <w:r w:rsidR="005E182F" w:rsidRPr="00206991">
        <w:rPr>
          <w:rFonts w:ascii="仿宋_GB2312" w:eastAsia="仿宋_GB2312" w:hAnsi="仿宋" w:hint="eastAsia"/>
          <w:szCs w:val="32"/>
        </w:rPr>
        <w:t>等</w:t>
      </w:r>
      <w:r w:rsidR="00542A7E" w:rsidRPr="00206991">
        <w:rPr>
          <w:rFonts w:ascii="仿宋_GB2312" w:eastAsia="仿宋_GB2312" w:hAnsi="仿宋" w:hint="eastAsia"/>
          <w:szCs w:val="32"/>
        </w:rPr>
        <w:t>有关规定，结合</w:t>
      </w:r>
      <w:r w:rsidR="005730C9" w:rsidRPr="00206991">
        <w:rPr>
          <w:rFonts w:ascii="仿宋_GB2312" w:eastAsia="仿宋_GB2312" w:hAnsi="仿宋" w:hint="eastAsia"/>
          <w:szCs w:val="32"/>
        </w:rPr>
        <w:t>本局实际，制订</w:t>
      </w:r>
      <w:r w:rsidR="00542A7E" w:rsidRPr="00206991">
        <w:rPr>
          <w:rFonts w:ascii="仿宋_GB2312" w:eastAsia="仿宋_GB2312" w:hAnsi="仿宋" w:hint="eastAsia"/>
          <w:szCs w:val="32"/>
        </w:rPr>
        <w:t>实施细则。</w:t>
      </w:r>
    </w:p>
    <w:p w:rsidR="00BD0354" w:rsidRPr="00206991" w:rsidRDefault="00CA0C71" w:rsidP="00206991">
      <w:pPr>
        <w:spacing w:line="540" w:lineRule="exact"/>
        <w:ind w:firstLineChars="200" w:firstLine="640"/>
        <w:rPr>
          <w:rFonts w:ascii="仿宋_GB2312" w:eastAsia="仿宋_GB2312" w:hAnsi="仿宋"/>
          <w:szCs w:val="32"/>
        </w:rPr>
      </w:pPr>
      <w:r w:rsidRPr="00206991">
        <w:rPr>
          <w:rFonts w:ascii="仿宋_GB2312" w:eastAsia="仿宋_GB2312" w:hAnsi="仿宋" w:hint="eastAsia"/>
          <w:szCs w:val="32"/>
        </w:rPr>
        <w:t>第二条</w:t>
      </w:r>
      <w:r w:rsidR="00427705" w:rsidRPr="00206991">
        <w:rPr>
          <w:rFonts w:ascii="仿宋_GB2312" w:eastAsia="仿宋_GB2312" w:hAnsi="仿宋" w:hint="eastAsia"/>
          <w:szCs w:val="32"/>
        </w:rPr>
        <w:t>［定义］</w:t>
      </w:r>
      <w:r w:rsidR="00A30325" w:rsidRPr="00206991">
        <w:rPr>
          <w:rFonts w:ascii="仿宋_GB2312" w:eastAsia="仿宋_GB2312" w:hAnsi="仿宋" w:hint="eastAsia"/>
          <w:szCs w:val="32"/>
        </w:rPr>
        <w:t>本实施细则所称</w:t>
      </w:r>
      <w:r w:rsidR="00D040E4" w:rsidRPr="00206991">
        <w:rPr>
          <w:rFonts w:ascii="仿宋_GB2312" w:eastAsia="仿宋_GB2312" w:hAnsi="仿宋" w:hint="eastAsia"/>
          <w:szCs w:val="32"/>
        </w:rPr>
        <w:t>信用记录、信用报告是指</w:t>
      </w:r>
      <w:r w:rsidR="00954F1D" w:rsidRPr="00206991">
        <w:rPr>
          <w:rFonts w:ascii="仿宋_GB2312" w:eastAsia="仿宋_GB2312" w:hAnsi="仿宋" w:hint="eastAsia"/>
          <w:szCs w:val="32"/>
        </w:rPr>
        <w:t>负责公共信用信息处理、披露</w:t>
      </w:r>
      <w:r w:rsidR="00984FC9" w:rsidRPr="00206991">
        <w:rPr>
          <w:rFonts w:ascii="仿宋_GB2312" w:eastAsia="仿宋_GB2312" w:hAnsi="仿宋" w:hint="eastAsia"/>
          <w:szCs w:val="32"/>
        </w:rPr>
        <w:t>的部门或</w:t>
      </w:r>
      <w:r w:rsidR="00D040E4" w:rsidRPr="00206991">
        <w:rPr>
          <w:rFonts w:ascii="仿宋_GB2312" w:eastAsia="仿宋_GB2312" w:hAnsi="仿宋" w:hint="eastAsia"/>
          <w:szCs w:val="32"/>
        </w:rPr>
        <w:t>依法设立从事信用征信的机构，</w:t>
      </w:r>
      <w:r w:rsidR="00370331" w:rsidRPr="00206991">
        <w:rPr>
          <w:rFonts w:ascii="仿宋_GB2312" w:eastAsia="仿宋_GB2312" w:hAnsi="仿宋" w:hint="eastAsia"/>
          <w:szCs w:val="32"/>
        </w:rPr>
        <w:t>对社会自然人、法人和非法人组织</w:t>
      </w:r>
      <w:r w:rsidR="00BD0354" w:rsidRPr="00206991">
        <w:rPr>
          <w:rFonts w:ascii="仿宋_GB2312" w:eastAsia="仿宋_GB2312" w:hAnsi="仿宋" w:hint="eastAsia"/>
          <w:szCs w:val="32"/>
        </w:rPr>
        <w:t>的信用</w:t>
      </w:r>
      <w:r w:rsidR="002313E8" w:rsidRPr="00206991">
        <w:rPr>
          <w:rFonts w:ascii="仿宋_GB2312" w:eastAsia="仿宋_GB2312" w:hAnsi="仿宋" w:hint="eastAsia"/>
          <w:szCs w:val="32"/>
        </w:rPr>
        <w:t>信息</w:t>
      </w:r>
      <w:r w:rsidR="004320CF" w:rsidRPr="00206991">
        <w:rPr>
          <w:rFonts w:ascii="仿宋_GB2312" w:eastAsia="仿宋_GB2312" w:hAnsi="仿宋" w:hint="eastAsia"/>
          <w:szCs w:val="32"/>
        </w:rPr>
        <w:t>进行采集、整理、保存、加工，并向信息使用者提供</w:t>
      </w:r>
      <w:r w:rsidR="002313E8" w:rsidRPr="00206991">
        <w:rPr>
          <w:rFonts w:ascii="仿宋_GB2312" w:eastAsia="仿宋_GB2312" w:hAnsi="仿宋" w:hint="eastAsia"/>
          <w:szCs w:val="32"/>
        </w:rPr>
        <w:t>信用状况的</w:t>
      </w:r>
      <w:r w:rsidR="00DA48A8" w:rsidRPr="00206991">
        <w:rPr>
          <w:rFonts w:ascii="仿宋_GB2312" w:eastAsia="仿宋_GB2312" w:hAnsi="仿宋" w:hint="eastAsia"/>
          <w:szCs w:val="32"/>
        </w:rPr>
        <w:t>数据和资料</w:t>
      </w:r>
      <w:r w:rsidR="00BD0354" w:rsidRPr="00206991">
        <w:rPr>
          <w:rFonts w:ascii="仿宋_GB2312" w:eastAsia="仿宋_GB2312" w:hAnsi="仿宋" w:hint="eastAsia"/>
          <w:szCs w:val="32"/>
        </w:rPr>
        <w:t>。</w:t>
      </w:r>
    </w:p>
    <w:p w:rsidR="00A45E7C" w:rsidRPr="00206991" w:rsidRDefault="00D040E4" w:rsidP="00206991">
      <w:pPr>
        <w:spacing w:line="540" w:lineRule="exact"/>
        <w:ind w:firstLineChars="200" w:firstLine="640"/>
        <w:rPr>
          <w:rFonts w:ascii="仿宋_GB2312" w:eastAsia="仿宋_GB2312" w:hAnsi="仿宋"/>
          <w:szCs w:val="32"/>
        </w:rPr>
      </w:pPr>
      <w:r w:rsidRPr="00206991">
        <w:rPr>
          <w:rFonts w:ascii="仿宋_GB2312" w:eastAsia="仿宋_GB2312" w:hAnsi="仿宋" w:hint="eastAsia"/>
          <w:szCs w:val="32"/>
        </w:rPr>
        <w:t>第三条</w:t>
      </w:r>
      <w:r w:rsidR="00427705" w:rsidRPr="00206991">
        <w:rPr>
          <w:rFonts w:ascii="仿宋_GB2312" w:eastAsia="仿宋_GB2312" w:hAnsi="仿宋" w:hint="eastAsia"/>
          <w:szCs w:val="32"/>
        </w:rPr>
        <w:t>［</w:t>
      </w:r>
      <w:r w:rsidR="000262C9" w:rsidRPr="00206991">
        <w:rPr>
          <w:rFonts w:ascii="仿宋_GB2312" w:eastAsia="仿宋_GB2312" w:hAnsi="仿宋" w:hint="eastAsia"/>
          <w:szCs w:val="32"/>
        </w:rPr>
        <w:t>应用定义</w:t>
      </w:r>
      <w:r w:rsidR="00427705" w:rsidRPr="00206991">
        <w:rPr>
          <w:rFonts w:ascii="仿宋_GB2312" w:eastAsia="仿宋_GB2312" w:hAnsi="仿宋" w:hint="eastAsia"/>
          <w:szCs w:val="32"/>
        </w:rPr>
        <w:t>］</w:t>
      </w:r>
      <w:r w:rsidR="00BC025E" w:rsidRPr="00206991">
        <w:rPr>
          <w:rFonts w:ascii="仿宋_GB2312" w:eastAsia="仿宋_GB2312" w:hAnsi="仿宋" w:hint="eastAsia"/>
          <w:szCs w:val="32"/>
        </w:rPr>
        <w:t>本实施细则</w:t>
      </w:r>
      <w:r w:rsidR="00945BE4" w:rsidRPr="00206991">
        <w:rPr>
          <w:rFonts w:ascii="仿宋_GB2312" w:eastAsia="仿宋_GB2312" w:hAnsi="仿宋" w:hint="eastAsia"/>
          <w:szCs w:val="32"/>
        </w:rPr>
        <w:t>所称</w:t>
      </w:r>
      <w:r w:rsidR="00DF566C" w:rsidRPr="00206991">
        <w:rPr>
          <w:rFonts w:ascii="仿宋_GB2312" w:eastAsia="仿宋_GB2312" w:hAnsi="仿宋" w:hint="eastAsia"/>
          <w:szCs w:val="32"/>
        </w:rPr>
        <w:t>应用</w:t>
      </w:r>
      <w:r w:rsidR="00CA0C71" w:rsidRPr="00206991">
        <w:rPr>
          <w:rFonts w:ascii="仿宋_GB2312" w:eastAsia="仿宋_GB2312" w:hAnsi="仿宋" w:hint="eastAsia"/>
          <w:szCs w:val="32"/>
        </w:rPr>
        <w:t>信用</w:t>
      </w:r>
      <w:r w:rsidR="00A30325" w:rsidRPr="00206991">
        <w:rPr>
          <w:rFonts w:ascii="仿宋_GB2312" w:eastAsia="仿宋_GB2312" w:hAnsi="仿宋" w:hint="eastAsia"/>
          <w:szCs w:val="32"/>
        </w:rPr>
        <w:t>记录</w:t>
      </w:r>
      <w:r w:rsidR="004E576F" w:rsidRPr="00206991">
        <w:rPr>
          <w:rFonts w:ascii="仿宋_GB2312" w:eastAsia="仿宋_GB2312" w:hAnsi="仿宋" w:hint="eastAsia"/>
          <w:szCs w:val="32"/>
        </w:rPr>
        <w:t>和信用报告</w:t>
      </w:r>
      <w:proofErr w:type="gramStart"/>
      <w:r w:rsidR="00747C93" w:rsidRPr="00206991">
        <w:rPr>
          <w:rFonts w:ascii="仿宋_GB2312" w:eastAsia="仿宋_GB2312" w:hAnsi="仿宋" w:hint="eastAsia"/>
          <w:szCs w:val="32"/>
        </w:rPr>
        <w:t>是指</w:t>
      </w:r>
      <w:r w:rsidR="004E576F" w:rsidRPr="00206991">
        <w:rPr>
          <w:rFonts w:ascii="仿宋_GB2312" w:eastAsia="仿宋_GB2312" w:hAnsi="仿宋" w:hint="eastAsia"/>
          <w:szCs w:val="32"/>
        </w:rPr>
        <w:t>局在</w:t>
      </w:r>
      <w:proofErr w:type="gramEnd"/>
      <w:r w:rsidR="00A45E7C" w:rsidRPr="00206991">
        <w:rPr>
          <w:rFonts w:ascii="仿宋_GB2312" w:eastAsia="仿宋_GB2312" w:hAnsi="仿宋" w:hint="eastAsia"/>
          <w:szCs w:val="32"/>
        </w:rPr>
        <w:t>行政管理事项中，</w:t>
      </w:r>
      <w:proofErr w:type="gramStart"/>
      <w:r w:rsidR="00A45E7C" w:rsidRPr="00206991">
        <w:rPr>
          <w:rFonts w:ascii="仿宋_GB2312" w:eastAsia="仿宋_GB2312" w:hAnsi="仿宋" w:hint="eastAsia"/>
          <w:szCs w:val="32"/>
        </w:rPr>
        <w:t>查询省</w:t>
      </w:r>
      <w:proofErr w:type="gramEnd"/>
      <w:r w:rsidR="00A45E7C" w:rsidRPr="00206991">
        <w:rPr>
          <w:rFonts w:ascii="仿宋_GB2312" w:eastAsia="仿宋_GB2312" w:hAnsi="仿宋" w:hint="eastAsia"/>
          <w:szCs w:val="32"/>
        </w:rPr>
        <w:t>公共信用信息服务平台或依法要求相关市场主体提供由第三方信用服务机构出具的信用记录或信用报告，并</w:t>
      </w:r>
      <w:r w:rsidR="00F134CF" w:rsidRPr="00206991">
        <w:rPr>
          <w:rFonts w:ascii="仿宋_GB2312" w:eastAsia="仿宋_GB2312" w:hAnsi="仿宋" w:hint="eastAsia"/>
          <w:szCs w:val="32"/>
        </w:rPr>
        <w:t>根据市场主体信用状况，</w:t>
      </w:r>
      <w:r w:rsidR="00A45E7C" w:rsidRPr="00206991">
        <w:rPr>
          <w:rFonts w:ascii="仿宋_GB2312" w:eastAsia="仿宋_GB2312" w:hAnsi="仿宋" w:hint="eastAsia"/>
          <w:szCs w:val="32"/>
        </w:rPr>
        <w:t>作为行政管理的</w:t>
      </w:r>
      <w:r w:rsidR="00F134CF" w:rsidRPr="00206991">
        <w:rPr>
          <w:rFonts w:ascii="仿宋_GB2312" w:eastAsia="仿宋_GB2312" w:hAnsi="仿宋" w:hint="eastAsia"/>
          <w:szCs w:val="32"/>
        </w:rPr>
        <w:t>重要参考，对守信者探索激励政策，对失信者实施惩戒措施</w:t>
      </w:r>
      <w:r w:rsidR="00A45E7C" w:rsidRPr="00206991">
        <w:rPr>
          <w:rFonts w:ascii="仿宋_GB2312" w:eastAsia="仿宋_GB2312" w:hAnsi="仿宋" w:hint="eastAsia"/>
          <w:szCs w:val="32"/>
        </w:rPr>
        <w:t>。</w:t>
      </w:r>
      <w:r w:rsidR="00F134CF" w:rsidRPr="00206991">
        <w:rPr>
          <w:rFonts w:ascii="仿宋_GB2312" w:eastAsia="仿宋_GB2312" w:hAnsi="仿宋" w:hint="eastAsia"/>
          <w:szCs w:val="32"/>
        </w:rPr>
        <w:t>（国家三部委若干意见第二条）</w:t>
      </w:r>
    </w:p>
    <w:p w:rsidR="00877B12" w:rsidRPr="00206991" w:rsidRDefault="00877B12" w:rsidP="00206991">
      <w:pPr>
        <w:spacing w:line="540" w:lineRule="exact"/>
        <w:ind w:firstLineChars="200" w:firstLine="640"/>
        <w:rPr>
          <w:rFonts w:ascii="仿宋_GB2312" w:eastAsia="仿宋_GB2312" w:hAnsi="仿宋"/>
          <w:szCs w:val="32"/>
        </w:rPr>
      </w:pPr>
      <w:r w:rsidRPr="00206991">
        <w:rPr>
          <w:rFonts w:ascii="仿宋_GB2312" w:eastAsia="仿宋_GB2312" w:hAnsi="仿宋" w:hint="eastAsia"/>
          <w:szCs w:val="32"/>
        </w:rPr>
        <w:t>第四条［总体要求］局</w:t>
      </w:r>
      <w:r w:rsidR="00617263" w:rsidRPr="00206991">
        <w:rPr>
          <w:rFonts w:ascii="仿宋_GB2312" w:eastAsia="仿宋_GB2312" w:hAnsi="仿宋" w:hint="eastAsia"/>
          <w:szCs w:val="32"/>
        </w:rPr>
        <w:t>属各单位</w:t>
      </w:r>
      <w:r w:rsidRPr="00206991">
        <w:rPr>
          <w:rFonts w:ascii="仿宋_GB2312" w:eastAsia="仿宋_GB2312" w:hAnsi="仿宋" w:hint="eastAsia"/>
          <w:szCs w:val="32"/>
        </w:rPr>
        <w:t>（</w:t>
      </w:r>
      <w:r w:rsidR="00617263" w:rsidRPr="00206991">
        <w:rPr>
          <w:rFonts w:ascii="仿宋_GB2312" w:eastAsia="仿宋_GB2312" w:hAnsi="仿宋" w:hint="eastAsia"/>
          <w:szCs w:val="32"/>
        </w:rPr>
        <w:t>部门</w:t>
      </w:r>
      <w:r w:rsidRPr="00206991">
        <w:rPr>
          <w:rFonts w:ascii="仿宋_GB2312" w:eastAsia="仿宋_GB2312" w:hAnsi="仿宋" w:hint="eastAsia"/>
          <w:szCs w:val="32"/>
        </w:rPr>
        <w:t>）应发挥政府在社会信用体系建设中示范带头作用，在行政管理事项中充分应用信用记录和信用报告，推动形成信用记录和信用报告跨部门、跨区域应用的联动机制，逐步建立健全全社会守信激励和失信惩戒联合机制。（国家三部委若干意见第五条）</w:t>
      </w:r>
    </w:p>
    <w:p w:rsidR="006F212D" w:rsidRPr="00206991" w:rsidRDefault="00BF3332" w:rsidP="00206991">
      <w:pPr>
        <w:spacing w:line="540" w:lineRule="exact"/>
        <w:ind w:firstLineChars="200" w:firstLine="640"/>
        <w:rPr>
          <w:rFonts w:ascii="仿宋_GB2312" w:eastAsia="仿宋_GB2312" w:hAnsi="仿宋"/>
          <w:szCs w:val="32"/>
        </w:rPr>
      </w:pPr>
      <w:r w:rsidRPr="00206991">
        <w:rPr>
          <w:rFonts w:ascii="仿宋_GB2312" w:eastAsia="仿宋_GB2312" w:hAnsi="仿宋" w:hint="eastAsia"/>
          <w:szCs w:val="32"/>
        </w:rPr>
        <w:lastRenderedPageBreak/>
        <w:t>第五条</w:t>
      </w:r>
      <w:r w:rsidR="00427705" w:rsidRPr="00206991">
        <w:rPr>
          <w:rFonts w:ascii="仿宋_GB2312" w:eastAsia="仿宋_GB2312" w:hAnsi="仿宋" w:hint="eastAsia"/>
          <w:szCs w:val="32"/>
        </w:rPr>
        <w:t>［</w:t>
      </w:r>
      <w:r w:rsidR="000427E5" w:rsidRPr="00206991">
        <w:rPr>
          <w:rFonts w:ascii="仿宋_GB2312" w:eastAsia="仿宋_GB2312" w:hAnsi="仿宋" w:hint="eastAsia"/>
          <w:szCs w:val="32"/>
        </w:rPr>
        <w:t>应用</w:t>
      </w:r>
      <w:r w:rsidR="003D5BD3" w:rsidRPr="00206991">
        <w:rPr>
          <w:rFonts w:ascii="仿宋_GB2312" w:eastAsia="仿宋_GB2312" w:hAnsi="仿宋" w:hint="eastAsia"/>
          <w:szCs w:val="32"/>
        </w:rPr>
        <w:t>范围</w:t>
      </w:r>
      <w:r w:rsidR="00427705" w:rsidRPr="00206991">
        <w:rPr>
          <w:rFonts w:ascii="仿宋_GB2312" w:eastAsia="仿宋_GB2312" w:hAnsi="仿宋" w:hint="eastAsia"/>
          <w:szCs w:val="32"/>
        </w:rPr>
        <w:t>］</w:t>
      </w:r>
      <w:r w:rsidR="003254B5" w:rsidRPr="00206991">
        <w:rPr>
          <w:rFonts w:ascii="仿宋_GB2312" w:eastAsia="仿宋_GB2312" w:hAnsi="仿宋" w:hint="eastAsia"/>
          <w:szCs w:val="32"/>
        </w:rPr>
        <w:t>局属</w:t>
      </w:r>
      <w:r w:rsidR="008E04FD" w:rsidRPr="00206991">
        <w:rPr>
          <w:rFonts w:ascii="仿宋_GB2312" w:eastAsia="仿宋_GB2312" w:hAnsi="仿宋" w:hint="eastAsia"/>
          <w:szCs w:val="32"/>
        </w:rPr>
        <w:t>各</w:t>
      </w:r>
      <w:r w:rsidR="00617263" w:rsidRPr="00206991">
        <w:rPr>
          <w:rFonts w:ascii="仿宋_GB2312" w:eastAsia="仿宋_GB2312" w:hAnsi="仿宋" w:hint="eastAsia"/>
          <w:szCs w:val="32"/>
        </w:rPr>
        <w:t>单位</w:t>
      </w:r>
      <w:r w:rsidR="008E04FD" w:rsidRPr="00206991">
        <w:rPr>
          <w:rFonts w:ascii="仿宋_GB2312" w:eastAsia="仿宋_GB2312" w:hAnsi="仿宋" w:hint="eastAsia"/>
          <w:szCs w:val="32"/>
        </w:rPr>
        <w:t>（</w:t>
      </w:r>
      <w:r w:rsidR="00617263" w:rsidRPr="00206991">
        <w:rPr>
          <w:rFonts w:ascii="仿宋_GB2312" w:eastAsia="仿宋_GB2312" w:hAnsi="仿宋" w:hint="eastAsia"/>
          <w:szCs w:val="32"/>
        </w:rPr>
        <w:t>部门</w:t>
      </w:r>
      <w:r w:rsidR="008E04FD" w:rsidRPr="00206991">
        <w:rPr>
          <w:rFonts w:ascii="仿宋_GB2312" w:eastAsia="仿宋_GB2312" w:hAnsi="仿宋" w:hint="eastAsia"/>
          <w:szCs w:val="32"/>
        </w:rPr>
        <w:t>）</w:t>
      </w:r>
      <w:r w:rsidR="006F212D" w:rsidRPr="00206991">
        <w:rPr>
          <w:rFonts w:ascii="仿宋_GB2312" w:eastAsia="仿宋_GB2312" w:hAnsi="仿宋" w:hint="eastAsia"/>
          <w:szCs w:val="32"/>
        </w:rPr>
        <w:t>应当按照各自工作职责，在政府采购、招标投标、行政审批、市场准入、资质审核、日常监管、评先评优、资金扶持</w:t>
      </w:r>
      <w:r w:rsidR="00EC6290" w:rsidRPr="00206991">
        <w:rPr>
          <w:rFonts w:ascii="仿宋_GB2312" w:eastAsia="仿宋_GB2312" w:hAnsi="仿宋" w:hint="eastAsia"/>
          <w:szCs w:val="32"/>
        </w:rPr>
        <w:t>、人员招录</w:t>
      </w:r>
      <w:r w:rsidR="006F212D" w:rsidRPr="00206991">
        <w:rPr>
          <w:rFonts w:ascii="仿宋_GB2312" w:eastAsia="仿宋_GB2312" w:hAnsi="仿宋" w:hint="eastAsia"/>
          <w:szCs w:val="32"/>
        </w:rPr>
        <w:t>等行政管理事项</w:t>
      </w:r>
      <w:r w:rsidR="0067140D" w:rsidRPr="00206991">
        <w:rPr>
          <w:rFonts w:ascii="仿宋_GB2312" w:eastAsia="仿宋_GB2312" w:hAnsi="仿宋" w:hint="eastAsia"/>
          <w:szCs w:val="32"/>
        </w:rPr>
        <w:t>中，应用市场主体的信用记录或信用报告。</w:t>
      </w:r>
      <w:r w:rsidR="006F212D" w:rsidRPr="00206991">
        <w:rPr>
          <w:rFonts w:ascii="仿宋_GB2312" w:eastAsia="仿宋_GB2312" w:hAnsi="仿宋" w:hint="eastAsia"/>
          <w:szCs w:val="32"/>
        </w:rPr>
        <w:t>省、市</w:t>
      </w:r>
      <w:r w:rsidR="0067140D" w:rsidRPr="00206991">
        <w:rPr>
          <w:rFonts w:ascii="仿宋_GB2312" w:eastAsia="仿宋_GB2312" w:hAnsi="仿宋" w:hint="eastAsia"/>
          <w:szCs w:val="32"/>
        </w:rPr>
        <w:t>制</w:t>
      </w:r>
      <w:proofErr w:type="gramStart"/>
      <w:r w:rsidR="0067140D" w:rsidRPr="00206991">
        <w:rPr>
          <w:rFonts w:ascii="仿宋_GB2312" w:eastAsia="仿宋_GB2312" w:hAnsi="仿宋" w:hint="eastAsia"/>
          <w:szCs w:val="32"/>
        </w:rPr>
        <w:t>定应用</w:t>
      </w:r>
      <w:proofErr w:type="gramEnd"/>
      <w:r w:rsidR="0067140D" w:rsidRPr="00206991">
        <w:rPr>
          <w:rFonts w:ascii="仿宋_GB2312" w:eastAsia="仿宋_GB2312" w:hAnsi="仿宋" w:hint="eastAsia"/>
          <w:szCs w:val="32"/>
        </w:rPr>
        <w:t>事项清单的，按照清单要求应用。</w:t>
      </w:r>
      <w:r w:rsidR="003D5BD3" w:rsidRPr="00206991">
        <w:rPr>
          <w:rFonts w:ascii="仿宋_GB2312" w:eastAsia="仿宋_GB2312" w:hAnsi="仿宋" w:hint="eastAsia"/>
          <w:szCs w:val="32"/>
        </w:rPr>
        <w:t>（国家三部委若干意见第三条</w:t>
      </w:r>
      <w:r w:rsidR="00EC6290" w:rsidRPr="00206991">
        <w:rPr>
          <w:rFonts w:ascii="仿宋_GB2312" w:eastAsia="仿宋_GB2312" w:hAnsi="仿宋" w:hint="eastAsia"/>
          <w:szCs w:val="32"/>
        </w:rPr>
        <w:t>、条例第二十一条</w:t>
      </w:r>
      <w:r w:rsidR="003D5BD3" w:rsidRPr="00206991">
        <w:rPr>
          <w:rFonts w:ascii="仿宋_GB2312" w:eastAsia="仿宋_GB2312" w:hAnsi="仿宋" w:hint="eastAsia"/>
          <w:szCs w:val="32"/>
        </w:rPr>
        <w:t>）</w:t>
      </w:r>
    </w:p>
    <w:p w:rsidR="00D750BD" w:rsidRPr="00206991" w:rsidRDefault="00D750BD" w:rsidP="00206991">
      <w:pPr>
        <w:spacing w:line="540" w:lineRule="exact"/>
        <w:ind w:firstLineChars="200" w:firstLine="640"/>
        <w:rPr>
          <w:rFonts w:ascii="仿宋_GB2312" w:eastAsia="仿宋_GB2312" w:hAnsi="仿宋"/>
          <w:szCs w:val="32"/>
        </w:rPr>
      </w:pPr>
      <w:r w:rsidRPr="00206991">
        <w:rPr>
          <w:rFonts w:ascii="仿宋_GB2312" w:eastAsia="仿宋_GB2312" w:hAnsi="仿宋" w:hint="eastAsia"/>
          <w:szCs w:val="32"/>
        </w:rPr>
        <w:t>第六条［信用查询］信用记录和信用报告可以</w:t>
      </w:r>
      <w:proofErr w:type="gramStart"/>
      <w:r w:rsidRPr="00206991">
        <w:rPr>
          <w:rFonts w:ascii="仿宋_GB2312" w:eastAsia="仿宋_GB2312" w:hAnsi="仿宋" w:hint="eastAsia"/>
          <w:szCs w:val="32"/>
        </w:rPr>
        <w:t>查询省</w:t>
      </w:r>
      <w:proofErr w:type="gramEnd"/>
      <w:r w:rsidRPr="00206991">
        <w:rPr>
          <w:rFonts w:ascii="仿宋_GB2312" w:eastAsia="仿宋_GB2312" w:hAnsi="仿宋" w:hint="eastAsia"/>
          <w:szCs w:val="32"/>
        </w:rPr>
        <w:t>公共信用信息</w:t>
      </w:r>
      <w:r w:rsidR="007E4D30" w:rsidRPr="00206991">
        <w:rPr>
          <w:rFonts w:ascii="仿宋_GB2312" w:eastAsia="仿宋_GB2312" w:hAnsi="仿宋" w:hint="eastAsia"/>
          <w:szCs w:val="32"/>
        </w:rPr>
        <w:t>服务</w:t>
      </w:r>
      <w:r w:rsidRPr="00206991">
        <w:rPr>
          <w:rFonts w:ascii="仿宋_GB2312" w:eastAsia="仿宋_GB2312" w:hAnsi="仿宋" w:hint="eastAsia"/>
          <w:szCs w:val="32"/>
        </w:rPr>
        <w:t>平台（</w:t>
      </w:r>
      <w:r w:rsidR="007E4D30" w:rsidRPr="00206991">
        <w:rPr>
          <w:rFonts w:ascii="仿宋_GB2312" w:eastAsia="仿宋_GB2312" w:hAnsi="仿宋" w:hint="eastAsia"/>
          <w:szCs w:val="32"/>
        </w:rPr>
        <w:t>信用浙江www.zjcredit.gov.cn/）、“信用浙江”客户端中的信用记录</w:t>
      </w:r>
      <w:r w:rsidR="000519DE" w:rsidRPr="00206991">
        <w:rPr>
          <w:rFonts w:ascii="仿宋_GB2312" w:eastAsia="仿宋_GB2312" w:hAnsi="仿宋" w:hint="eastAsia"/>
          <w:szCs w:val="32"/>
        </w:rPr>
        <w:t>，</w:t>
      </w:r>
      <w:r w:rsidRPr="00206991">
        <w:rPr>
          <w:rFonts w:ascii="仿宋_GB2312" w:eastAsia="仿宋_GB2312" w:hAnsi="仿宋" w:hint="eastAsia"/>
          <w:szCs w:val="32"/>
        </w:rPr>
        <w:t>或者依法由市场主体提供第三方信用服务机构出具的信用记录和报告。</w:t>
      </w:r>
    </w:p>
    <w:p w:rsidR="00BB5989" w:rsidRPr="00206991" w:rsidRDefault="00D750BD" w:rsidP="00206991">
      <w:pPr>
        <w:spacing w:line="540" w:lineRule="exact"/>
        <w:ind w:firstLineChars="200" w:firstLine="640"/>
        <w:rPr>
          <w:rFonts w:ascii="仿宋_GB2312" w:eastAsia="仿宋_GB2312" w:hAnsi="仿宋"/>
          <w:szCs w:val="32"/>
        </w:rPr>
      </w:pPr>
      <w:r w:rsidRPr="00206991">
        <w:rPr>
          <w:rFonts w:ascii="仿宋_GB2312" w:eastAsia="仿宋_GB2312" w:hAnsi="仿宋" w:hint="eastAsia"/>
          <w:szCs w:val="32"/>
        </w:rPr>
        <w:t>第七条</w:t>
      </w:r>
      <w:r w:rsidR="00AD4B97" w:rsidRPr="00206991">
        <w:rPr>
          <w:rFonts w:ascii="仿宋_GB2312" w:eastAsia="仿宋_GB2312" w:hAnsi="仿宋" w:hint="eastAsia"/>
          <w:szCs w:val="32"/>
        </w:rPr>
        <w:t>［履行告知］</w:t>
      </w:r>
      <w:r w:rsidRPr="00206991">
        <w:rPr>
          <w:rFonts w:ascii="仿宋_GB2312" w:eastAsia="仿宋_GB2312" w:hAnsi="仿宋" w:hint="eastAsia"/>
          <w:szCs w:val="32"/>
        </w:rPr>
        <w:t>要求相关市场主体或个人提供信用记录和信用报告时，应以明示的方式事前告知，并在提交其他资料时一并提交。</w:t>
      </w:r>
    </w:p>
    <w:p w:rsidR="00BF3332" w:rsidRPr="00206991" w:rsidRDefault="006D6938" w:rsidP="00206991">
      <w:pPr>
        <w:spacing w:line="540" w:lineRule="exact"/>
        <w:ind w:firstLineChars="200" w:firstLine="640"/>
        <w:rPr>
          <w:rFonts w:ascii="仿宋_GB2312" w:eastAsia="仿宋_GB2312" w:hAnsi="仿宋"/>
          <w:szCs w:val="32"/>
        </w:rPr>
      </w:pPr>
      <w:r w:rsidRPr="00206991">
        <w:rPr>
          <w:rFonts w:ascii="仿宋_GB2312" w:eastAsia="仿宋_GB2312" w:hAnsi="仿宋" w:hint="eastAsia"/>
          <w:szCs w:val="32"/>
        </w:rPr>
        <w:t>第八</w:t>
      </w:r>
      <w:r w:rsidR="00BB5989" w:rsidRPr="00206991">
        <w:rPr>
          <w:rFonts w:ascii="仿宋_GB2312" w:eastAsia="仿宋_GB2312" w:hAnsi="仿宋" w:hint="eastAsia"/>
          <w:szCs w:val="32"/>
        </w:rPr>
        <w:t>条［</w:t>
      </w:r>
      <w:r w:rsidR="009B0F9E" w:rsidRPr="00206991">
        <w:rPr>
          <w:rFonts w:ascii="仿宋_GB2312" w:eastAsia="仿宋_GB2312" w:hAnsi="仿宋" w:hint="eastAsia"/>
          <w:szCs w:val="32"/>
        </w:rPr>
        <w:t>查询结果的</w:t>
      </w:r>
      <w:r w:rsidR="00650BC3" w:rsidRPr="00206991">
        <w:rPr>
          <w:rFonts w:ascii="仿宋_GB2312" w:eastAsia="仿宋_GB2312" w:hAnsi="仿宋" w:hint="eastAsia"/>
          <w:szCs w:val="32"/>
        </w:rPr>
        <w:t>应</w:t>
      </w:r>
      <w:r w:rsidR="009B0F9E" w:rsidRPr="00206991">
        <w:rPr>
          <w:rFonts w:ascii="仿宋_GB2312" w:eastAsia="仿宋_GB2312" w:hAnsi="仿宋" w:hint="eastAsia"/>
          <w:szCs w:val="32"/>
        </w:rPr>
        <w:t>用</w:t>
      </w:r>
      <w:r w:rsidR="00BB5989" w:rsidRPr="00206991">
        <w:rPr>
          <w:rFonts w:ascii="仿宋_GB2312" w:eastAsia="仿宋_GB2312" w:hAnsi="仿宋" w:hint="eastAsia"/>
          <w:szCs w:val="32"/>
        </w:rPr>
        <w:t>］</w:t>
      </w:r>
      <w:r w:rsidR="00BF4315" w:rsidRPr="00206991">
        <w:rPr>
          <w:rFonts w:ascii="仿宋_GB2312" w:eastAsia="仿宋_GB2312" w:hAnsi="仿宋" w:hint="eastAsia"/>
          <w:szCs w:val="32"/>
        </w:rPr>
        <w:t>局属各部门（单位）</w:t>
      </w:r>
      <w:r w:rsidR="00FC43BA" w:rsidRPr="00206991">
        <w:rPr>
          <w:rFonts w:ascii="仿宋_GB2312" w:eastAsia="仿宋_GB2312" w:hAnsi="仿宋" w:hint="eastAsia"/>
          <w:szCs w:val="32"/>
        </w:rPr>
        <w:t>在下列行政管理事项中，</w:t>
      </w:r>
      <w:r w:rsidR="009B0F9E" w:rsidRPr="00206991">
        <w:rPr>
          <w:rFonts w:ascii="仿宋_GB2312" w:eastAsia="仿宋_GB2312" w:hAnsi="仿宋" w:hint="eastAsia"/>
          <w:szCs w:val="32"/>
        </w:rPr>
        <w:t>根据市场主体的信用状况，</w:t>
      </w:r>
      <w:r w:rsidR="00FC43BA" w:rsidRPr="00206991">
        <w:rPr>
          <w:rFonts w:ascii="仿宋_GB2312" w:eastAsia="仿宋_GB2312" w:hAnsi="仿宋" w:hint="eastAsia"/>
          <w:szCs w:val="32"/>
        </w:rPr>
        <w:t>实施守信激励和失信惩戒措施。</w:t>
      </w:r>
    </w:p>
    <w:p w:rsidR="008E04FD" w:rsidRPr="00206991" w:rsidRDefault="003A0666" w:rsidP="00206991">
      <w:pPr>
        <w:spacing w:line="540" w:lineRule="exact"/>
        <w:ind w:firstLineChars="200" w:firstLine="640"/>
        <w:rPr>
          <w:rFonts w:ascii="仿宋_GB2312" w:eastAsia="仿宋_GB2312" w:hAnsi="仿宋"/>
          <w:szCs w:val="32"/>
        </w:rPr>
      </w:pPr>
      <w:r>
        <w:rPr>
          <w:rFonts w:ascii="仿宋_GB2312" w:eastAsia="仿宋_GB2312" w:hAnsi="仿宋" w:hint="eastAsia"/>
          <w:szCs w:val="32"/>
        </w:rPr>
        <w:t>1.</w:t>
      </w:r>
      <w:r w:rsidR="008E04FD" w:rsidRPr="00206991">
        <w:rPr>
          <w:rFonts w:ascii="仿宋_GB2312" w:eastAsia="仿宋_GB2312" w:hAnsi="仿宋" w:hint="eastAsia"/>
          <w:szCs w:val="32"/>
        </w:rPr>
        <w:t>政府采购</w:t>
      </w:r>
      <w:r w:rsidR="00282D9A" w:rsidRPr="00206991">
        <w:rPr>
          <w:rFonts w:ascii="仿宋_GB2312" w:eastAsia="仿宋_GB2312" w:hAnsi="仿宋" w:hint="eastAsia"/>
          <w:szCs w:val="32"/>
        </w:rPr>
        <w:t>（招标投标）</w:t>
      </w:r>
      <w:r w:rsidR="008E04FD" w:rsidRPr="00206991">
        <w:rPr>
          <w:rFonts w:ascii="仿宋_GB2312" w:eastAsia="仿宋_GB2312" w:hAnsi="仿宋" w:hint="eastAsia"/>
          <w:szCs w:val="32"/>
        </w:rPr>
        <w:t>。</w:t>
      </w:r>
      <w:r w:rsidR="00FC43BA" w:rsidRPr="00206991">
        <w:rPr>
          <w:rFonts w:ascii="仿宋_GB2312" w:eastAsia="仿宋_GB2312" w:hAnsi="仿宋" w:hint="eastAsia"/>
          <w:szCs w:val="32"/>
        </w:rPr>
        <w:t>在局</w:t>
      </w:r>
      <w:r w:rsidR="001231E0" w:rsidRPr="00206991">
        <w:rPr>
          <w:rFonts w:ascii="仿宋_GB2312" w:eastAsia="仿宋_GB2312" w:hAnsi="仿宋" w:hint="eastAsia"/>
          <w:szCs w:val="32"/>
        </w:rPr>
        <w:t>政府</w:t>
      </w:r>
      <w:r w:rsidR="008E04FD" w:rsidRPr="00206991">
        <w:rPr>
          <w:rFonts w:ascii="仿宋_GB2312" w:eastAsia="仿宋_GB2312" w:hAnsi="仿宋" w:hint="eastAsia"/>
          <w:szCs w:val="32"/>
        </w:rPr>
        <w:t>采购</w:t>
      </w:r>
      <w:r w:rsidR="00BF4C33" w:rsidRPr="00206991">
        <w:rPr>
          <w:rFonts w:ascii="仿宋_GB2312" w:eastAsia="仿宋_GB2312" w:hAnsi="仿宋" w:hint="eastAsia"/>
          <w:szCs w:val="32"/>
        </w:rPr>
        <w:t>及招标投标</w:t>
      </w:r>
      <w:r w:rsidR="00FC43BA" w:rsidRPr="00206991">
        <w:rPr>
          <w:rFonts w:ascii="仿宋_GB2312" w:eastAsia="仿宋_GB2312" w:hAnsi="仿宋" w:hint="eastAsia"/>
          <w:szCs w:val="32"/>
        </w:rPr>
        <w:t>过程中，</w:t>
      </w:r>
      <w:r w:rsidR="00BF4C33" w:rsidRPr="00206991">
        <w:rPr>
          <w:rFonts w:ascii="仿宋_GB2312" w:eastAsia="仿宋_GB2312" w:hAnsi="仿宋" w:hint="eastAsia"/>
          <w:szCs w:val="32"/>
        </w:rPr>
        <w:t>将采购供应商、招投标代理机构、</w:t>
      </w:r>
      <w:r w:rsidR="0016017B" w:rsidRPr="00206991">
        <w:rPr>
          <w:rFonts w:ascii="仿宋_GB2312" w:eastAsia="仿宋_GB2312" w:hAnsi="仿宋" w:hint="eastAsia"/>
          <w:szCs w:val="32"/>
        </w:rPr>
        <w:t>投标企业的信用记录作为资格预审、评标的重要参考依据之一</w:t>
      </w:r>
      <w:r w:rsidR="00A33486" w:rsidRPr="00206991">
        <w:rPr>
          <w:rFonts w:ascii="仿宋_GB2312" w:eastAsia="仿宋_GB2312" w:hAnsi="仿宋" w:hint="eastAsia"/>
          <w:szCs w:val="32"/>
        </w:rPr>
        <w:t>。</w:t>
      </w:r>
      <w:r w:rsidR="008E04FD" w:rsidRPr="00206991">
        <w:rPr>
          <w:rFonts w:ascii="仿宋_GB2312" w:eastAsia="仿宋_GB2312" w:hAnsi="仿宋" w:hint="eastAsia"/>
          <w:szCs w:val="32"/>
        </w:rPr>
        <w:t>对于信用记录信誉良好、信用等级较高的企业给予</w:t>
      </w:r>
      <w:r w:rsidR="0015312A" w:rsidRPr="00206991">
        <w:rPr>
          <w:rFonts w:ascii="仿宋_GB2312" w:eastAsia="仿宋_GB2312" w:hAnsi="仿宋" w:hint="eastAsia"/>
          <w:szCs w:val="32"/>
        </w:rPr>
        <w:t>激励</w:t>
      </w:r>
      <w:r w:rsidR="008E04FD" w:rsidRPr="00206991">
        <w:rPr>
          <w:rFonts w:ascii="仿宋_GB2312" w:eastAsia="仿宋_GB2312" w:hAnsi="仿宋" w:hint="eastAsia"/>
          <w:szCs w:val="32"/>
        </w:rPr>
        <w:t>；</w:t>
      </w:r>
      <w:r w:rsidR="00501B81" w:rsidRPr="00206991">
        <w:rPr>
          <w:rFonts w:ascii="仿宋_GB2312" w:eastAsia="仿宋_GB2312" w:hAnsi="仿宋" w:hint="eastAsia"/>
          <w:szCs w:val="32"/>
        </w:rPr>
        <w:t>对</w:t>
      </w:r>
      <w:r w:rsidR="008E04FD" w:rsidRPr="00206991">
        <w:rPr>
          <w:rFonts w:ascii="仿宋_GB2312" w:eastAsia="仿宋_GB2312" w:hAnsi="仿宋" w:hint="eastAsia"/>
          <w:szCs w:val="32"/>
        </w:rPr>
        <w:t>信用记录</w:t>
      </w:r>
      <w:r w:rsidR="00040A21" w:rsidRPr="00206991">
        <w:rPr>
          <w:rFonts w:ascii="仿宋_GB2312" w:eastAsia="仿宋_GB2312" w:hAnsi="仿宋" w:hint="eastAsia"/>
          <w:szCs w:val="32"/>
        </w:rPr>
        <w:t>严重失信</w:t>
      </w:r>
      <w:r w:rsidR="008E04FD" w:rsidRPr="00206991">
        <w:rPr>
          <w:rFonts w:ascii="仿宋_GB2312" w:eastAsia="仿宋_GB2312" w:hAnsi="仿宋" w:hint="eastAsia"/>
          <w:szCs w:val="32"/>
        </w:rPr>
        <w:t>的企业，</w:t>
      </w:r>
      <w:r w:rsidR="0099504F" w:rsidRPr="00206991">
        <w:rPr>
          <w:rFonts w:ascii="仿宋_GB2312" w:eastAsia="仿宋_GB2312" w:hAnsi="仿宋" w:hint="eastAsia"/>
          <w:szCs w:val="32"/>
        </w:rPr>
        <w:t>依法依规</w:t>
      </w:r>
      <w:r w:rsidR="00B15060" w:rsidRPr="00206991">
        <w:rPr>
          <w:rFonts w:ascii="仿宋_GB2312" w:eastAsia="仿宋_GB2312" w:hAnsi="仿宋" w:hint="eastAsia"/>
          <w:szCs w:val="32"/>
        </w:rPr>
        <w:t>限制参加政府采购</w:t>
      </w:r>
      <w:r w:rsidR="00A33486" w:rsidRPr="00206991">
        <w:rPr>
          <w:rFonts w:ascii="仿宋_GB2312" w:eastAsia="仿宋_GB2312" w:hAnsi="仿宋" w:hint="eastAsia"/>
          <w:szCs w:val="32"/>
        </w:rPr>
        <w:t>，政府投资项目招标投标</w:t>
      </w:r>
      <w:r w:rsidR="008E04FD" w:rsidRPr="00206991">
        <w:rPr>
          <w:rFonts w:ascii="仿宋_GB2312" w:eastAsia="仿宋_GB2312" w:hAnsi="仿宋" w:hint="eastAsia"/>
          <w:szCs w:val="32"/>
        </w:rPr>
        <w:t>。</w:t>
      </w:r>
      <w:r w:rsidR="00040A21" w:rsidRPr="00206991">
        <w:rPr>
          <w:rFonts w:ascii="仿宋_GB2312" w:eastAsia="仿宋_GB2312" w:hAnsi="仿宋" w:hint="eastAsia"/>
          <w:szCs w:val="32"/>
        </w:rPr>
        <w:t>（</w:t>
      </w:r>
      <w:r w:rsidR="00DC60B4" w:rsidRPr="00206991">
        <w:rPr>
          <w:rFonts w:ascii="仿宋_GB2312" w:eastAsia="仿宋_GB2312" w:hAnsi="仿宋" w:hint="eastAsia"/>
          <w:szCs w:val="32"/>
        </w:rPr>
        <w:t>依据</w:t>
      </w:r>
      <w:r w:rsidR="00040A21" w:rsidRPr="00206991">
        <w:rPr>
          <w:rFonts w:ascii="仿宋_GB2312" w:eastAsia="仿宋_GB2312" w:hAnsi="仿宋" w:hint="eastAsia"/>
          <w:szCs w:val="32"/>
        </w:rPr>
        <w:t>条例</w:t>
      </w:r>
      <w:r w:rsidR="00A33486" w:rsidRPr="00206991">
        <w:rPr>
          <w:rFonts w:ascii="仿宋_GB2312" w:eastAsia="仿宋_GB2312" w:hAnsi="仿宋" w:hint="eastAsia"/>
          <w:szCs w:val="32"/>
        </w:rPr>
        <w:t>第二十六条第（一）项</w:t>
      </w:r>
      <w:r w:rsidR="00040A21" w:rsidRPr="00206991">
        <w:rPr>
          <w:rFonts w:ascii="仿宋_GB2312" w:eastAsia="仿宋_GB2312" w:hAnsi="仿宋" w:hint="eastAsia"/>
          <w:szCs w:val="32"/>
        </w:rPr>
        <w:t>）</w:t>
      </w:r>
    </w:p>
    <w:p w:rsidR="00A66051" w:rsidRPr="00206991" w:rsidRDefault="003A0666" w:rsidP="00206991">
      <w:pPr>
        <w:spacing w:line="540" w:lineRule="exact"/>
        <w:ind w:firstLineChars="200" w:firstLine="640"/>
        <w:rPr>
          <w:rFonts w:ascii="仿宋_GB2312" w:eastAsia="仿宋_GB2312" w:hAnsi="仿宋"/>
          <w:szCs w:val="32"/>
        </w:rPr>
      </w:pPr>
      <w:r>
        <w:rPr>
          <w:rFonts w:ascii="仿宋_GB2312" w:eastAsia="仿宋_GB2312" w:hAnsi="仿宋" w:hint="eastAsia"/>
          <w:szCs w:val="32"/>
        </w:rPr>
        <w:t>2.</w:t>
      </w:r>
      <w:r w:rsidR="00EC10B6" w:rsidRPr="00206991">
        <w:rPr>
          <w:rFonts w:ascii="仿宋_GB2312" w:eastAsia="仿宋_GB2312" w:hAnsi="仿宋" w:hint="eastAsia"/>
          <w:szCs w:val="32"/>
        </w:rPr>
        <w:t>市场准入（行政审批）。在局行政审批（备案）、公共服务等过程中，将市场主体信用记录作为审查、提供服务的重要参考依据之一。对于信用记录信誉良好、信用等级较高</w:t>
      </w:r>
      <w:r w:rsidR="00EC10B6" w:rsidRPr="00206991">
        <w:rPr>
          <w:rFonts w:ascii="仿宋_GB2312" w:eastAsia="仿宋_GB2312" w:hAnsi="仿宋" w:hint="eastAsia"/>
          <w:szCs w:val="32"/>
        </w:rPr>
        <w:lastRenderedPageBreak/>
        <w:t>的企业在行政许可、项目支持等方面对守信主体采取激励措施。（条例第二十二条第一款）探索实行优先办理、简化程序、“绿色通道”</w:t>
      </w:r>
      <w:r w:rsidR="00ED4AAC" w:rsidRPr="00206991">
        <w:rPr>
          <w:rFonts w:ascii="仿宋_GB2312" w:eastAsia="仿宋_GB2312" w:hAnsi="仿宋" w:hint="eastAsia"/>
          <w:szCs w:val="32"/>
        </w:rPr>
        <w:t>、“容缺受理”、“书面承诺”</w:t>
      </w:r>
      <w:r w:rsidR="00EC10B6" w:rsidRPr="00206991">
        <w:rPr>
          <w:rFonts w:ascii="仿宋_GB2312" w:eastAsia="仿宋_GB2312" w:hAnsi="仿宋" w:hint="eastAsia"/>
          <w:szCs w:val="32"/>
        </w:rPr>
        <w:t>和重点支持等激励政策；（</w:t>
      </w:r>
      <w:r w:rsidR="004D4CDA" w:rsidRPr="00206991">
        <w:rPr>
          <w:rFonts w:ascii="仿宋_GB2312" w:eastAsia="仿宋_GB2312" w:hAnsi="仿宋" w:hint="eastAsia"/>
          <w:szCs w:val="32"/>
        </w:rPr>
        <w:t>国务院推进社会诚信建设指导意见第（四）项、</w:t>
      </w:r>
      <w:r w:rsidR="00EC10B6" w:rsidRPr="00206991">
        <w:rPr>
          <w:rFonts w:ascii="仿宋_GB2312" w:eastAsia="仿宋_GB2312" w:hAnsi="仿宋" w:hint="eastAsia"/>
          <w:szCs w:val="32"/>
        </w:rPr>
        <w:t>国家三部委若干意见第二条第一款）</w:t>
      </w:r>
    </w:p>
    <w:p w:rsidR="00197E21" w:rsidRPr="00206991" w:rsidRDefault="00197E21" w:rsidP="00206991">
      <w:pPr>
        <w:spacing w:line="540" w:lineRule="exact"/>
        <w:ind w:firstLineChars="200" w:firstLine="640"/>
        <w:rPr>
          <w:rFonts w:ascii="仿宋_GB2312" w:eastAsia="仿宋_GB2312" w:hAnsi="仿宋"/>
          <w:szCs w:val="32"/>
        </w:rPr>
      </w:pPr>
      <w:r w:rsidRPr="00206991">
        <w:rPr>
          <w:rFonts w:ascii="仿宋_GB2312" w:eastAsia="仿宋_GB2312" w:hAnsi="仿宋" w:hint="eastAsia"/>
          <w:szCs w:val="32"/>
        </w:rPr>
        <w:t>在实施财政性资金项目安排、招商引资配套优惠政策等各类优惠政策中，优先考虑诚信市场主体，加大扶持力度。</w:t>
      </w:r>
      <w:r w:rsidR="003D17A7" w:rsidRPr="00206991">
        <w:rPr>
          <w:rFonts w:ascii="仿宋_GB2312" w:eastAsia="仿宋_GB2312" w:hAnsi="仿宋" w:hint="eastAsia"/>
          <w:szCs w:val="32"/>
        </w:rPr>
        <w:t>（国务院推进社会诚信建设指导意见第（五）项）</w:t>
      </w:r>
    </w:p>
    <w:p w:rsidR="00A66051" w:rsidRPr="00206991" w:rsidRDefault="00494C9E" w:rsidP="00206991">
      <w:pPr>
        <w:spacing w:line="540" w:lineRule="exact"/>
        <w:ind w:firstLineChars="200" w:firstLine="640"/>
        <w:rPr>
          <w:rFonts w:ascii="仿宋_GB2312" w:eastAsia="仿宋_GB2312" w:hAnsi="仿宋"/>
          <w:szCs w:val="32"/>
        </w:rPr>
      </w:pPr>
      <w:r w:rsidRPr="00206991">
        <w:rPr>
          <w:rFonts w:ascii="仿宋_GB2312" w:eastAsia="仿宋_GB2312" w:hAnsi="仿宋" w:hint="eastAsia"/>
          <w:szCs w:val="32"/>
        </w:rPr>
        <w:t>对信用记录失信的企业，在实施行政许可等工作中，列为重点审查对象，取消已享受的行政便利措施。（条例第二十三条</w:t>
      </w:r>
      <w:r w:rsidR="00A66051" w:rsidRPr="00206991">
        <w:rPr>
          <w:rFonts w:ascii="仿宋_GB2312" w:eastAsia="仿宋_GB2312" w:hAnsi="仿宋" w:hint="eastAsia"/>
          <w:szCs w:val="32"/>
        </w:rPr>
        <w:t>第（</w:t>
      </w:r>
      <w:proofErr w:type="gramStart"/>
      <w:r w:rsidR="00A66051" w:rsidRPr="00206991">
        <w:rPr>
          <w:rFonts w:ascii="仿宋_GB2312" w:eastAsia="仿宋_GB2312" w:hAnsi="仿宋" w:hint="eastAsia"/>
          <w:szCs w:val="32"/>
        </w:rPr>
        <w:t>一</w:t>
      </w:r>
      <w:proofErr w:type="gramEnd"/>
      <w:r w:rsidR="00A66051" w:rsidRPr="00206991">
        <w:rPr>
          <w:rFonts w:ascii="仿宋_GB2312" w:eastAsia="仿宋_GB2312" w:hAnsi="仿宋" w:hint="eastAsia"/>
          <w:szCs w:val="32"/>
        </w:rPr>
        <w:t>）（二）项）</w:t>
      </w:r>
    </w:p>
    <w:p w:rsidR="00B86DCB" w:rsidRPr="00206991" w:rsidRDefault="00EC10B6" w:rsidP="00206991">
      <w:pPr>
        <w:spacing w:line="540" w:lineRule="exact"/>
        <w:ind w:firstLineChars="200" w:firstLine="640"/>
        <w:rPr>
          <w:rFonts w:ascii="仿宋_GB2312" w:eastAsia="仿宋_GB2312" w:hAnsi="仿宋"/>
          <w:szCs w:val="32"/>
        </w:rPr>
      </w:pPr>
      <w:r w:rsidRPr="00206991">
        <w:rPr>
          <w:rFonts w:ascii="仿宋_GB2312" w:eastAsia="仿宋_GB2312" w:hAnsi="仿宋" w:hint="eastAsia"/>
          <w:szCs w:val="32"/>
        </w:rPr>
        <w:t>对信用记录严重失信的企业，依法依规实施市场和行业禁入（退出）措施。限制参与基础设施和公共事业特许经营活动。</w:t>
      </w:r>
      <w:r w:rsidR="0040192D" w:rsidRPr="00206991">
        <w:rPr>
          <w:rFonts w:ascii="仿宋_GB2312" w:eastAsia="仿宋_GB2312" w:hAnsi="仿宋" w:hint="eastAsia"/>
          <w:szCs w:val="32"/>
        </w:rPr>
        <w:t>限制任职资格。</w:t>
      </w:r>
      <w:r w:rsidRPr="00206991">
        <w:rPr>
          <w:rFonts w:ascii="仿宋_GB2312" w:eastAsia="仿宋_GB2312" w:hAnsi="仿宋" w:hint="eastAsia"/>
          <w:szCs w:val="32"/>
        </w:rPr>
        <w:t>（条例依据第二十六条第（二）（三）</w:t>
      </w:r>
      <w:r w:rsidR="0040192D" w:rsidRPr="00206991">
        <w:rPr>
          <w:rFonts w:ascii="仿宋_GB2312" w:eastAsia="仿宋_GB2312" w:hAnsi="仿宋" w:hint="eastAsia"/>
          <w:szCs w:val="32"/>
        </w:rPr>
        <w:t>（五）</w:t>
      </w:r>
      <w:r w:rsidRPr="00206991">
        <w:rPr>
          <w:rFonts w:ascii="仿宋_GB2312" w:eastAsia="仿宋_GB2312" w:hAnsi="仿宋" w:hint="eastAsia"/>
          <w:szCs w:val="32"/>
        </w:rPr>
        <w:t>项）</w:t>
      </w:r>
    </w:p>
    <w:p w:rsidR="00D33DDF" w:rsidRPr="00206991" w:rsidRDefault="003A0666" w:rsidP="00206991">
      <w:pPr>
        <w:spacing w:line="540" w:lineRule="exact"/>
        <w:ind w:firstLineChars="200" w:firstLine="640"/>
        <w:rPr>
          <w:rFonts w:ascii="仿宋_GB2312" w:eastAsia="仿宋_GB2312" w:hAnsi="仿宋"/>
          <w:szCs w:val="32"/>
        </w:rPr>
      </w:pPr>
      <w:r>
        <w:rPr>
          <w:rFonts w:ascii="仿宋_GB2312" w:eastAsia="仿宋_GB2312" w:hAnsi="仿宋" w:hint="eastAsia"/>
          <w:szCs w:val="32"/>
        </w:rPr>
        <w:t>3.</w:t>
      </w:r>
      <w:r w:rsidR="002D46B4" w:rsidRPr="00206991">
        <w:rPr>
          <w:rFonts w:ascii="仿宋_GB2312" w:eastAsia="仿宋_GB2312" w:hAnsi="仿宋" w:hint="eastAsia"/>
          <w:szCs w:val="32"/>
        </w:rPr>
        <w:t>日常监管（资质审核）。在日常监管（资质审核）行政管理中，根据信用等级实行分类监管。对信用记录信誉良好、信用等级较高的企业</w:t>
      </w:r>
      <w:r w:rsidR="002D46B4" w:rsidRPr="00206991">
        <w:rPr>
          <w:rFonts w:ascii="仿宋_GB2312" w:eastAsia="仿宋_GB2312" w:hAnsi="仿宋" w:hint="eastAsia"/>
          <w:snapToGrid w:val="0"/>
          <w:kern w:val="36"/>
          <w:szCs w:val="32"/>
        </w:rPr>
        <w:t>日常监管中减少现场检查及抽查的频次；（省水路运输市场信用管理实施办法第二十条第（二）项）对失信的市场主体</w:t>
      </w:r>
      <w:r w:rsidR="002D46B4" w:rsidRPr="00206991">
        <w:rPr>
          <w:rFonts w:ascii="仿宋_GB2312" w:eastAsia="仿宋_GB2312" w:hAnsi="仿宋" w:hint="eastAsia"/>
          <w:szCs w:val="32"/>
        </w:rPr>
        <w:t>列为重点监督检查对象，加强现场检查；在资质审核时，列入重点审查对象，严格审核环节（依据条例第二十三条）；对严重失信的从业单位和从业人员，可以约谈、公开曝光、从重处罚等措施予以惩戒（</w:t>
      </w:r>
      <w:r w:rsidR="002D46B4" w:rsidRPr="00206991">
        <w:rPr>
          <w:rFonts w:ascii="仿宋_GB2312" w:eastAsia="仿宋_GB2312" w:hAnsi="宋体" w:cs="宋体" w:hint="eastAsia"/>
          <w:color w:val="333333"/>
          <w:kern w:val="0"/>
          <w:szCs w:val="32"/>
        </w:rPr>
        <w:t>（部安全生产信用管理办法第二十六条），且</w:t>
      </w:r>
      <w:r w:rsidR="002D46B4" w:rsidRPr="00206991">
        <w:rPr>
          <w:rFonts w:ascii="仿宋_GB2312" w:eastAsia="仿宋_GB2312" w:hAnsi="仿宋" w:hint="eastAsia"/>
          <w:snapToGrid w:val="0"/>
          <w:kern w:val="36"/>
          <w:szCs w:val="32"/>
        </w:rPr>
        <w:t>充分利用中央和地方各级政府跨部门联合惩戒机制，</w:t>
      </w:r>
      <w:r w:rsidR="002D46B4" w:rsidRPr="00206991">
        <w:rPr>
          <w:rFonts w:ascii="仿宋_GB2312" w:eastAsia="仿宋_GB2312" w:hAnsi="仿宋" w:hint="eastAsia"/>
          <w:szCs w:val="32"/>
        </w:rPr>
        <w:t>将其纳入联合惩戒名单，向部、</w:t>
      </w:r>
      <w:r w:rsidR="002D46B4" w:rsidRPr="00206991">
        <w:rPr>
          <w:rFonts w:ascii="仿宋_GB2312" w:eastAsia="仿宋_GB2312" w:hAnsi="仿宋" w:hint="eastAsia"/>
          <w:szCs w:val="32"/>
        </w:rPr>
        <w:lastRenderedPageBreak/>
        <w:t>省、市信用平台公开信用信息。（省实施办法第二十三条第（四项））</w:t>
      </w:r>
    </w:p>
    <w:p w:rsidR="0039179C" w:rsidRPr="00206991" w:rsidRDefault="003A0666" w:rsidP="00206991">
      <w:pPr>
        <w:spacing w:line="540" w:lineRule="exact"/>
        <w:ind w:firstLineChars="200" w:firstLine="640"/>
        <w:rPr>
          <w:rFonts w:ascii="仿宋_GB2312" w:eastAsia="仿宋_GB2312" w:hAnsi="仿宋"/>
          <w:szCs w:val="32"/>
        </w:rPr>
      </w:pPr>
      <w:r>
        <w:rPr>
          <w:rFonts w:ascii="仿宋_GB2312" w:eastAsia="仿宋_GB2312" w:hAnsi="仿宋" w:hint="eastAsia"/>
          <w:szCs w:val="32"/>
        </w:rPr>
        <w:t>4.</w:t>
      </w:r>
      <w:r w:rsidR="002D46B4" w:rsidRPr="00206991">
        <w:rPr>
          <w:rFonts w:ascii="仿宋_GB2312" w:eastAsia="仿宋_GB2312" w:hAnsi="仿宋" w:hint="eastAsia"/>
          <w:szCs w:val="32"/>
        </w:rPr>
        <w:t>评先评优。在进行企业各类荣誉称号、信誉等内容的评定时，将申请企业的信用状况作为参考依据之一。列入严重失信的企业依据政策法规</w:t>
      </w:r>
      <w:r w:rsidR="0040192D" w:rsidRPr="00206991">
        <w:rPr>
          <w:rFonts w:ascii="仿宋_GB2312" w:eastAsia="仿宋_GB2312" w:hAnsi="仿宋" w:hint="eastAsia"/>
          <w:szCs w:val="32"/>
        </w:rPr>
        <w:t>限制参加国家机关组织的各类表彰奖励活动，</w:t>
      </w:r>
      <w:r w:rsidR="002D46B4" w:rsidRPr="00206991">
        <w:rPr>
          <w:rFonts w:ascii="仿宋_GB2312" w:eastAsia="仿宋_GB2312" w:hAnsi="仿宋" w:hint="eastAsia"/>
          <w:szCs w:val="32"/>
        </w:rPr>
        <w:t>撤销相关荣誉称号。（条例</w:t>
      </w:r>
      <w:r w:rsidR="0040192D" w:rsidRPr="00206991">
        <w:rPr>
          <w:rFonts w:ascii="仿宋_GB2312" w:eastAsia="仿宋_GB2312" w:hAnsi="仿宋" w:hint="eastAsia"/>
          <w:szCs w:val="32"/>
        </w:rPr>
        <w:t>第二十六条第（七）（八）项</w:t>
      </w:r>
      <w:r w:rsidR="002D46B4" w:rsidRPr="00206991">
        <w:rPr>
          <w:rFonts w:ascii="仿宋_GB2312" w:eastAsia="仿宋_GB2312" w:hAnsi="仿宋" w:hint="eastAsia"/>
          <w:szCs w:val="32"/>
        </w:rPr>
        <w:t>）</w:t>
      </w:r>
    </w:p>
    <w:p w:rsidR="008B28AB" w:rsidRPr="00206991" w:rsidRDefault="003A0666" w:rsidP="00206991">
      <w:pPr>
        <w:spacing w:line="540" w:lineRule="exact"/>
        <w:ind w:firstLineChars="200" w:firstLine="640"/>
        <w:rPr>
          <w:rFonts w:ascii="仿宋_GB2312" w:eastAsia="仿宋_GB2312" w:hAnsi="仿宋"/>
          <w:szCs w:val="32"/>
        </w:rPr>
      </w:pPr>
      <w:r>
        <w:rPr>
          <w:rFonts w:ascii="仿宋_GB2312" w:eastAsia="仿宋_GB2312" w:hAnsi="仿宋" w:hint="eastAsia"/>
          <w:szCs w:val="32"/>
        </w:rPr>
        <w:t>5.</w:t>
      </w:r>
      <w:r w:rsidR="0040192D" w:rsidRPr="00206991">
        <w:rPr>
          <w:rFonts w:ascii="仿宋_GB2312" w:eastAsia="仿宋_GB2312" w:hAnsi="仿宋" w:hint="eastAsia"/>
          <w:szCs w:val="32"/>
        </w:rPr>
        <w:t>资金扶持。在审核各项资金扶持的申报主体资格时，应把申报人的信用状况作为参考依据之一，对信用状况良好的，优先给予资金扶持；列入严重失信的企业依据政策法规限制享受财政资金补助等政策扶持。（依据条例</w:t>
      </w:r>
      <w:r w:rsidR="008B28AB" w:rsidRPr="00206991">
        <w:rPr>
          <w:rFonts w:ascii="仿宋_GB2312" w:eastAsia="仿宋_GB2312" w:hAnsi="仿宋" w:hint="eastAsia"/>
          <w:szCs w:val="32"/>
        </w:rPr>
        <w:t>第二十六条第（六）项</w:t>
      </w:r>
      <w:r w:rsidR="0040192D" w:rsidRPr="00206991">
        <w:rPr>
          <w:rFonts w:ascii="仿宋_GB2312" w:eastAsia="仿宋_GB2312" w:hAnsi="仿宋" w:hint="eastAsia"/>
          <w:szCs w:val="32"/>
        </w:rPr>
        <w:t>）</w:t>
      </w:r>
    </w:p>
    <w:p w:rsidR="00100D6E" w:rsidRPr="00206991" w:rsidRDefault="00224FEE" w:rsidP="00206991">
      <w:pPr>
        <w:spacing w:line="540" w:lineRule="exact"/>
        <w:ind w:firstLineChars="200" w:firstLine="640"/>
        <w:rPr>
          <w:rFonts w:ascii="仿宋_GB2312" w:eastAsia="仿宋_GB2312" w:hAnsi="仿宋"/>
          <w:szCs w:val="32"/>
        </w:rPr>
      </w:pPr>
      <w:r w:rsidRPr="00206991">
        <w:rPr>
          <w:rFonts w:ascii="仿宋_GB2312" w:eastAsia="仿宋_GB2312" w:hAnsi="仿宋" w:hint="eastAsia"/>
          <w:szCs w:val="32"/>
        </w:rPr>
        <w:t>第九条</w:t>
      </w:r>
      <w:r w:rsidR="003A319D" w:rsidRPr="00206991">
        <w:rPr>
          <w:rFonts w:ascii="仿宋_GB2312" w:eastAsia="仿宋_GB2312" w:hAnsi="仿宋" w:hint="eastAsia"/>
          <w:szCs w:val="32"/>
        </w:rPr>
        <w:t>［应用记录］</w:t>
      </w:r>
      <w:r w:rsidR="006D6938" w:rsidRPr="00206991">
        <w:rPr>
          <w:rFonts w:ascii="仿宋_GB2312" w:eastAsia="仿宋_GB2312" w:hAnsi="仿宋" w:hint="eastAsia"/>
          <w:szCs w:val="32"/>
        </w:rPr>
        <w:t>局属各</w:t>
      </w:r>
      <w:r w:rsidRPr="00206991">
        <w:rPr>
          <w:rFonts w:ascii="仿宋_GB2312" w:eastAsia="仿宋_GB2312" w:hAnsi="仿宋" w:hint="eastAsia"/>
          <w:szCs w:val="32"/>
        </w:rPr>
        <w:t>部门（单位）使用</w:t>
      </w:r>
      <w:r w:rsidR="00100D6E" w:rsidRPr="00206991">
        <w:rPr>
          <w:rFonts w:ascii="仿宋_GB2312" w:eastAsia="仿宋_GB2312" w:hAnsi="仿宋" w:hint="eastAsia"/>
          <w:szCs w:val="32"/>
        </w:rPr>
        <w:t>信用记录查询</w:t>
      </w:r>
      <w:r w:rsidRPr="00206991">
        <w:rPr>
          <w:rFonts w:ascii="仿宋_GB2312" w:eastAsia="仿宋_GB2312" w:hAnsi="仿宋" w:hint="eastAsia"/>
          <w:szCs w:val="32"/>
        </w:rPr>
        <w:t>和信用报告应填写</w:t>
      </w:r>
      <w:r w:rsidR="00982AE3" w:rsidRPr="00206991">
        <w:rPr>
          <w:rFonts w:ascii="仿宋_GB2312" w:eastAsia="仿宋_GB2312" w:hAnsi="仿宋" w:hint="eastAsia"/>
          <w:szCs w:val="32"/>
        </w:rPr>
        <w:t>信用记录查询</w:t>
      </w:r>
      <w:r w:rsidRPr="00206991">
        <w:rPr>
          <w:rFonts w:ascii="仿宋_GB2312" w:eastAsia="仿宋_GB2312" w:hAnsi="仿宋" w:hint="eastAsia"/>
          <w:szCs w:val="32"/>
        </w:rPr>
        <w:t>和信用报告使用</w:t>
      </w:r>
      <w:r w:rsidR="00982AE3" w:rsidRPr="00206991">
        <w:rPr>
          <w:rFonts w:ascii="仿宋_GB2312" w:eastAsia="仿宋_GB2312" w:hAnsi="仿宋" w:hint="eastAsia"/>
          <w:szCs w:val="32"/>
        </w:rPr>
        <w:t>记录</w:t>
      </w:r>
      <w:r w:rsidR="00403CD5" w:rsidRPr="00206991">
        <w:rPr>
          <w:rFonts w:ascii="仿宋_GB2312" w:eastAsia="仿宋_GB2312" w:hAnsi="仿宋" w:hint="eastAsia"/>
          <w:szCs w:val="32"/>
        </w:rPr>
        <w:t>表</w:t>
      </w:r>
      <w:r w:rsidR="00982AE3" w:rsidRPr="00206991">
        <w:rPr>
          <w:rFonts w:ascii="仿宋_GB2312" w:eastAsia="仿宋_GB2312" w:hAnsi="仿宋" w:hint="eastAsia"/>
          <w:szCs w:val="32"/>
        </w:rPr>
        <w:t>（附件１）</w:t>
      </w:r>
      <w:r w:rsidR="00403CD5" w:rsidRPr="00206991">
        <w:rPr>
          <w:rFonts w:ascii="仿宋_GB2312" w:eastAsia="仿宋_GB2312" w:hAnsi="仿宋" w:hint="eastAsia"/>
          <w:szCs w:val="32"/>
        </w:rPr>
        <w:t>，</w:t>
      </w:r>
      <w:r w:rsidR="00A72CB2" w:rsidRPr="00206991">
        <w:rPr>
          <w:rFonts w:ascii="仿宋_GB2312" w:eastAsia="仿宋_GB2312" w:hAnsi="仿宋" w:hint="eastAsia"/>
          <w:szCs w:val="32"/>
        </w:rPr>
        <w:t>采取必要方式做好信用信息查询记录和证据留存，</w:t>
      </w:r>
      <w:r w:rsidR="00403CD5" w:rsidRPr="00206991">
        <w:rPr>
          <w:rFonts w:ascii="仿宋_GB2312" w:eastAsia="仿宋_GB2312" w:hAnsi="仿宋" w:hint="eastAsia"/>
          <w:szCs w:val="32"/>
        </w:rPr>
        <w:t>并与其他文件一并保存。</w:t>
      </w:r>
    </w:p>
    <w:p w:rsidR="00EA053A" w:rsidRPr="00206991" w:rsidRDefault="003A319D" w:rsidP="00206991">
      <w:pPr>
        <w:spacing w:line="540" w:lineRule="exact"/>
        <w:ind w:firstLineChars="200" w:firstLine="640"/>
        <w:rPr>
          <w:rFonts w:ascii="仿宋_GB2312" w:eastAsia="仿宋_GB2312" w:hAnsi="仿宋"/>
          <w:szCs w:val="32"/>
        </w:rPr>
      </w:pPr>
      <w:r w:rsidRPr="00206991">
        <w:rPr>
          <w:rFonts w:ascii="仿宋_GB2312" w:eastAsia="仿宋_GB2312" w:hAnsi="仿宋" w:hint="eastAsia"/>
          <w:szCs w:val="32"/>
        </w:rPr>
        <w:t>第十条</w:t>
      </w:r>
      <w:r w:rsidR="00AD4B97" w:rsidRPr="00206991">
        <w:rPr>
          <w:rFonts w:ascii="仿宋_GB2312" w:eastAsia="仿宋_GB2312" w:hAnsi="仿宋" w:hint="eastAsia"/>
          <w:szCs w:val="32"/>
        </w:rPr>
        <w:t>［保密要求］</w:t>
      </w:r>
      <w:r w:rsidR="00014F98" w:rsidRPr="00206991">
        <w:rPr>
          <w:rFonts w:ascii="仿宋_GB2312" w:eastAsia="仿宋_GB2312" w:hAnsi="仿宋" w:hint="eastAsia"/>
          <w:szCs w:val="32"/>
        </w:rPr>
        <w:t>各部门（单位）在行政管理事项中使用信用记录和信用报告时，应</w:t>
      </w:r>
      <w:r w:rsidR="00103250" w:rsidRPr="00206991">
        <w:rPr>
          <w:rFonts w:ascii="仿宋_GB2312" w:eastAsia="仿宋_GB2312" w:hAnsi="仿宋" w:hint="eastAsia"/>
          <w:szCs w:val="32"/>
        </w:rPr>
        <w:t>当遵守安全管理和保密制度，</w:t>
      </w:r>
      <w:r w:rsidR="00014F98" w:rsidRPr="00206991">
        <w:rPr>
          <w:rFonts w:ascii="仿宋_GB2312" w:eastAsia="仿宋_GB2312" w:hAnsi="仿宋" w:hint="eastAsia"/>
          <w:szCs w:val="32"/>
        </w:rPr>
        <w:t>依法做好涉及企业商业秘密和个人隐私的保护工作，未经信用信息主体</w:t>
      </w:r>
      <w:r w:rsidR="00395FC1" w:rsidRPr="00206991">
        <w:rPr>
          <w:rFonts w:ascii="仿宋_GB2312" w:eastAsia="仿宋_GB2312" w:hAnsi="仿宋" w:hint="eastAsia"/>
          <w:szCs w:val="32"/>
        </w:rPr>
        <w:t>授权</w:t>
      </w:r>
      <w:r w:rsidR="00014F98" w:rsidRPr="00206991">
        <w:rPr>
          <w:rFonts w:ascii="仿宋_GB2312" w:eastAsia="仿宋_GB2312" w:hAnsi="仿宋" w:hint="eastAsia"/>
          <w:szCs w:val="32"/>
        </w:rPr>
        <w:t>，不得将其信用记录、信用报告及相关内容提供给</w:t>
      </w:r>
      <w:r w:rsidR="00EA053A" w:rsidRPr="00206991">
        <w:rPr>
          <w:rFonts w:ascii="仿宋_GB2312" w:eastAsia="仿宋_GB2312" w:hAnsi="仿宋" w:hint="eastAsia"/>
          <w:szCs w:val="32"/>
        </w:rPr>
        <w:t>第三方使用</w:t>
      </w:r>
      <w:r w:rsidR="00014F98" w:rsidRPr="00206991">
        <w:rPr>
          <w:rFonts w:ascii="仿宋_GB2312" w:eastAsia="仿宋_GB2312" w:hAnsi="仿宋" w:hint="eastAsia"/>
          <w:szCs w:val="32"/>
        </w:rPr>
        <w:t xml:space="preserve">。 </w:t>
      </w:r>
      <w:r w:rsidR="00103250" w:rsidRPr="00206991">
        <w:rPr>
          <w:rFonts w:ascii="仿宋_GB2312" w:eastAsia="仿宋_GB2312" w:hAnsi="仿宋" w:hint="eastAsia"/>
          <w:szCs w:val="32"/>
        </w:rPr>
        <w:t>（条例第二十条）</w:t>
      </w:r>
    </w:p>
    <w:p w:rsidR="00014F98" w:rsidRPr="00206991" w:rsidRDefault="00AD4B97" w:rsidP="00206991">
      <w:pPr>
        <w:spacing w:line="540" w:lineRule="exact"/>
        <w:ind w:firstLineChars="200" w:firstLine="640"/>
        <w:rPr>
          <w:rFonts w:ascii="仿宋_GB2312" w:eastAsia="仿宋_GB2312" w:hAnsi="仿宋"/>
          <w:szCs w:val="32"/>
        </w:rPr>
      </w:pPr>
      <w:r w:rsidRPr="00206991">
        <w:rPr>
          <w:rFonts w:ascii="仿宋_GB2312" w:eastAsia="仿宋_GB2312" w:hAnsi="仿宋" w:hint="eastAsia"/>
          <w:szCs w:val="32"/>
        </w:rPr>
        <w:t>第十一条［法律责任］</w:t>
      </w:r>
      <w:r w:rsidR="00014F98" w:rsidRPr="00206991">
        <w:rPr>
          <w:rFonts w:ascii="仿宋_GB2312" w:eastAsia="仿宋_GB2312" w:hAnsi="仿宋" w:hint="eastAsia"/>
          <w:szCs w:val="32"/>
        </w:rPr>
        <w:t>违法公布、使用信用信息，侵犯公民、法人和其他组织的合法权益造成损害的，应当依法承担相关责任；构成犯罪的，依法追究刑事责任。</w:t>
      </w:r>
    </w:p>
    <w:p w:rsidR="000912B1" w:rsidRPr="00206991" w:rsidRDefault="000912B1" w:rsidP="00206991">
      <w:pPr>
        <w:spacing w:line="540" w:lineRule="exact"/>
        <w:ind w:firstLineChars="200" w:firstLine="640"/>
        <w:rPr>
          <w:rFonts w:ascii="仿宋_GB2312" w:eastAsia="仿宋_GB2312" w:hAnsi="仿宋"/>
          <w:szCs w:val="32"/>
        </w:rPr>
      </w:pPr>
      <w:r w:rsidRPr="00206991">
        <w:rPr>
          <w:rFonts w:ascii="仿宋_GB2312" w:eastAsia="仿宋_GB2312" w:hAnsi="仿宋" w:hint="eastAsia"/>
          <w:szCs w:val="32"/>
        </w:rPr>
        <w:t>第十二条 本实施细则由局政策法规处负责解释，</w:t>
      </w:r>
      <w:r w:rsidR="004A70AE" w:rsidRPr="00206991">
        <w:rPr>
          <w:rFonts w:ascii="仿宋_GB2312" w:eastAsia="仿宋_GB2312" w:hAnsi="仿宋" w:hint="eastAsia"/>
          <w:szCs w:val="32"/>
        </w:rPr>
        <w:t>本实</w:t>
      </w:r>
      <w:r w:rsidR="004A70AE" w:rsidRPr="00206991">
        <w:rPr>
          <w:rFonts w:ascii="仿宋_GB2312" w:eastAsia="仿宋_GB2312" w:hAnsi="仿宋" w:hint="eastAsia"/>
          <w:szCs w:val="32"/>
        </w:rPr>
        <w:lastRenderedPageBreak/>
        <w:t>施细则</w:t>
      </w:r>
      <w:r w:rsidRPr="00206991">
        <w:rPr>
          <w:rFonts w:ascii="仿宋_GB2312" w:eastAsia="仿宋_GB2312" w:hAnsi="仿宋" w:hint="eastAsia"/>
          <w:szCs w:val="32"/>
        </w:rPr>
        <w:t>与法律法规和</w:t>
      </w:r>
      <w:r w:rsidR="005730C9" w:rsidRPr="00206991">
        <w:rPr>
          <w:rFonts w:ascii="仿宋_GB2312" w:eastAsia="仿宋_GB2312" w:hAnsi="仿宋" w:hint="eastAsia"/>
          <w:szCs w:val="32"/>
        </w:rPr>
        <w:t>上级</w:t>
      </w:r>
      <w:r w:rsidRPr="00206991">
        <w:rPr>
          <w:rFonts w:ascii="仿宋_GB2312" w:eastAsia="仿宋_GB2312" w:hAnsi="仿宋" w:hint="eastAsia"/>
          <w:szCs w:val="32"/>
        </w:rPr>
        <w:t>政策有</w:t>
      </w:r>
      <w:r w:rsidR="005730C9" w:rsidRPr="00206991">
        <w:rPr>
          <w:rFonts w:ascii="仿宋_GB2312" w:eastAsia="仿宋_GB2312" w:hAnsi="仿宋" w:hint="eastAsia"/>
          <w:szCs w:val="32"/>
        </w:rPr>
        <w:t>冲突的，以法律法规和上级政策为准。</w:t>
      </w:r>
    </w:p>
    <w:p w:rsidR="005730C9" w:rsidRPr="00206991" w:rsidRDefault="005730C9" w:rsidP="00206991">
      <w:pPr>
        <w:spacing w:line="540" w:lineRule="exact"/>
        <w:ind w:firstLineChars="200" w:firstLine="640"/>
        <w:rPr>
          <w:rFonts w:ascii="仿宋_GB2312" w:eastAsia="仿宋_GB2312" w:hAnsi="仿宋"/>
          <w:szCs w:val="32"/>
        </w:rPr>
      </w:pPr>
      <w:r w:rsidRPr="00206991">
        <w:rPr>
          <w:rFonts w:ascii="仿宋_GB2312" w:eastAsia="仿宋_GB2312" w:hAnsi="仿宋" w:hint="eastAsia"/>
          <w:szCs w:val="32"/>
        </w:rPr>
        <w:t>第十三条  本实施细则自发布之日起施行。</w:t>
      </w:r>
    </w:p>
    <w:p w:rsidR="00014F98" w:rsidRPr="00206991" w:rsidRDefault="00014F98" w:rsidP="004320CF">
      <w:pPr>
        <w:ind w:firstLineChars="200" w:firstLine="640"/>
        <w:rPr>
          <w:rFonts w:ascii="仿宋_GB2312" w:eastAsia="仿宋_GB2312" w:hAnsi="仿宋"/>
          <w:szCs w:val="32"/>
        </w:rPr>
      </w:pPr>
    </w:p>
    <w:p w:rsidR="00CF71DE" w:rsidRPr="00206991" w:rsidRDefault="00CF71DE" w:rsidP="004320CF">
      <w:pPr>
        <w:ind w:firstLineChars="200" w:firstLine="640"/>
        <w:rPr>
          <w:rFonts w:ascii="仿宋_GB2312" w:eastAsia="仿宋_GB2312" w:hAnsi="仿宋"/>
          <w:szCs w:val="32"/>
        </w:rPr>
      </w:pPr>
    </w:p>
    <w:p w:rsidR="00542A7E" w:rsidRPr="00206991" w:rsidRDefault="00542A7E" w:rsidP="004320CF">
      <w:pPr>
        <w:ind w:firstLineChars="200" w:firstLine="640"/>
        <w:rPr>
          <w:rFonts w:ascii="仿宋_GB2312" w:eastAsia="仿宋_GB2312" w:hAnsi="仿宋"/>
          <w:szCs w:val="32"/>
        </w:rPr>
      </w:pPr>
    </w:p>
    <w:p w:rsidR="00BE69D5" w:rsidRPr="00206991" w:rsidRDefault="00BE69D5" w:rsidP="004320CF">
      <w:pPr>
        <w:ind w:firstLineChars="200" w:firstLine="640"/>
        <w:rPr>
          <w:rFonts w:ascii="仿宋_GB2312" w:eastAsia="仿宋_GB2312" w:hAnsi="仿宋"/>
          <w:szCs w:val="32"/>
        </w:rPr>
      </w:pPr>
    </w:p>
    <w:p w:rsidR="00BE69D5" w:rsidRPr="00206991" w:rsidRDefault="00BE69D5" w:rsidP="004320CF">
      <w:pPr>
        <w:ind w:firstLineChars="200" w:firstLine="640"/>
        <w:rPr>
          <w:rFonts w:ascii="仿宋_GB2312" w:eastAsia="仿宋_GB2312" w:hAnsi="仿宋"/>
          <w:szCs w:val="32"/>
        </w:rPr>
      </w:pPr>
    </w:p>
    <w:p w:rsidR="00BE69D5" w:rsidRPr="00206991" w:rsidRDefault="00BE69D5" w:rsidP="004320CF">
      <w:pPr>
        <w:ind w:firstLineChars="200" w:firstLine="640"/>
        <w:rPr>
          <w:rFonts w:ascii="仿宋_GB2312" w:eastAsia="仿宋_GB2312" w:hAnsi="仿宋"/>
          <w:szCs w:val="32"/>
        </w:rPr>
      </w:pPr>
    </w:p>
    <w:p w:rsidR="00BE69D5" w:rsidRDefault="00BE69D5" w:rsidP="004320CF">
      <w:pPr>
        <w:ind w:firstLineChars="200" w:firstLine="640"/>
        <w:rPr>
          <w:rFonts w:ascii="仿宋_GB2312" w:eastAsia="仿宋_GB2312" w:hAnsi="仿宋"/>
          <w:szCs w:val="32"/>
        </w:rPr>
      </w:pPr>
    </w:p>
    <w:p w:rsidR="003A0666" w:rsidRDefault="003A0666" w:rsidP="004320CF">
      <w:pPr>
        <w:ind w:firstLineChars="200" w:firstLine="640"/>
        <w:rPr>
          <w:rFonts w:ascii="仿宋_GB2312" w:eastAsia="仿宋_GB2312" w:hAnsi="仿宋"/>
          <w:szCs w:val="32"/>
        </w:rPr>
      </w:pPr>
    </w:p>
    <w:p w:rsidR="003A0666" w:rsidRDefault="003A0666" w:rsidP="004320CF">
      <w:pPr>
        <w:ind w:firstLineChars="200" w:firstLine="640"/>
        <w:rPr>
          <w:rFonts w:ascii="仿宋_GB2312" w:eastAsia="仿宋_GB2312" w:hAnsi="仿宋"/>
          <w:szCs w:val="32"/>
        </w:rPr>
      </w:pPr>
    </w:p>
    <w:p w:rsidR="003A0666" w:rsidRDefault="003A0666" w:rsidP="004320CF">
      <w:pPr>
        <w:ind w:firstLineChars="200" w:firstLine="640"/>
        <w:rPr>
          <w:rFonts w:ascii="仿宋_GB2312" w:eastAsia="仿宋_GB2312" w:hAnsi="仿宋"/>
          <w:szCs w:val="32"/>
        </w:rPr>
      </w:pPr>
    </w:p>
    <w:p w:rsidR="003A0666" w:rsidRDefault="003A0666" w:rsidP="004320CF">
      <w:pPr>
        <w:ind w:firstLineChars="200" w:firstLine="640"/>
        <w:rPr>
          <w:rFonts w:ascii="仿宋_GB2312" w:eastAsia="仿宋_GB2312" w:hAnsi="仿宋"/>
          <w:szCs w:val="32"/>
        </w:rPr>
      </w:pPr>
    </w:p>
    <w:p w:rsidR="003A0666" w:rsidRDefault="003A0666" w:rsidP="004320CF">
      <w:pPr>
        <w:ind w:firstLineChars="200" w:firstLine="640"/>
        <w:rPr>
          <w:rFonts w:ascii="仿宋_GB2312" w:eastAsia="仿宋_GB2312" w:hAnsi="仿宋"/>
          <w:szCs w:val="32"/>
        </w:rPr>
      </w:pPr>
    </w:p>
    <w:p w:rsidR="003A0666" w:rsidRDefault="003A0666" w:rsidP="004320CF">
      <w:pPr>
        <w:ind w:firstLineChars="200" w:firstLine="640"/>
        <w:rPr>
          <w:rFonts w:ascii="仿宋_GB2312" w:eastAsia="仿宋_GB2312" w:hAnsi="仿宋"/>
          <w:szCs w:val="32"/>
        </w:rPr>
      </w:pPr>
    </w:p>
    <w:p w:rsidR="003A0666" w:rsidRDefault="003A0666" w:rsidP="004320CF">
      <w:pPr>
        <w:ind w:firstLineChars="200" w:firstLine="640"/>
        <w:rPr>
          <w:rFonts w:ascii="仿宋_GB2312" w:eastAsia="仿宋_GB2312" w:hAnsi="仿宋"/>
          <w:szCs w:val="32"/>
        </w:rPr>
      </w:pPr>
    </w:p>
    <w:p w:rsidR="003A0666" w:rsidRDefault="003A0666" w:rsidP="004320CF">
      <w:pPr>
        <w:ind w:firstLineChars="200" w:firstLine="640"/>
        <w:rPr>
          <w:rFonts w:ascii="仿宋_GB2312" w:eastAsia="仿宋_GB2312" w:hAnsi="仿宋"/>
          <w:szCs w:val="32"/>
        </w:rPr>
      </w:pPr>
    </w:p>
    <w:p w:rsidR="003A0666" w:rsidRDefault="003A0666" w:rsidP="004320CF">
      <w:pPr>
        <w:ind w:firstLineChars="200" w:firstLine="640"/>
        <w:rPr>
          <w:rFonts w:ascii="仿宋_GB2312" w:eastAsia="仿宋_GB2312" w:hAnsi="仿宋"/>
          <w:szCs w:val="32"/>
        </w:rPr>
      </w:pPr>
    </w:p>
    <w:p w:rsidR="003A0666" w:rsidRDefault="003A0666" w:rsidP="004320CF">
      <w:pPr>
        <w:ind w:firstLineChars="200" w:firstLine="640"/>
        <w:rPr>
          <w:rFonts w:ascii="仿宋_GB2312" w:eastAsia="仿宋_GB2312" w:hAnsi="仿宋"/>
          <w:szCs w:val="32"/>
        </w:rPr>
      </w:pPr>
    </w:p>
    <w:p w:rsidR="003A0666" w:rsidRDefault="003A0666" w:rsidP="004320CF">
      <w:pPr>
        <w:ind w:firstLineChars="200" w:firstLine="640"/>
        <w:rPr>
          <w:rFonts w:ascii="仿宋_GB2312" w:eastAsia="仿宋_GB2312" w:hAnsi="仿宋"/>
          <w:szCs w:val="32"/>
        </w:rPr>
      </w:pPr>
    </w:p>
    <w:p w:rsidR="003A0666" w:rsidRPr="00206991" w:rsidRDefault="003A0666" w:rsidP="004320CF">
      <w:pPr>
        <w:ind w:firstLineChars="200" w:firstLine="640"/>
        <w:rPr>
          <w:rFonts w:ascii="仿宋_GB2312" w:eastAsia="仿宋_GB2312" w:hAnsi="仿宋"/>
          <w:szCs w:val="32"/>
        </w:rPr>
      </w:pPr>
    </w:p>
    <w:p w:rsidR="00702EFA" w:rsidRPr="00206991" w:rsidRDefault="00702EFA" w:rsidP="00B20FF0">
      <w:pPr>
        <w:rPr>
          <w:rFonts w:ascii="仿宋_GB2312" w:eastAsia="仿宋_GB2312" w:hAnsi="仿宋"/>
          <w:szCs w:val="32"/>
        </w:rPr>
      </w:pPr>
      <w:r w:rsidRPr="00206991">
        <w:rPr>
          <w:rFonts w:ascii="仿宋_GB2312" w:eastAsia="仿宋_GB2312" w:hAnsi="仿宋" w:hint="eastAsia"/>
          <w:szCs w:val="32"/>
        </w:rPr>
        <w:lastRenderedPageBreak/>
        <w:t>附件1：</w:t>
      </w:r>
    </w:p>
    <w:p w:rsidR="00BE69D5" w:rsidRPr="00206991" w:rsidRDefault="00702EFA" w:rsidP="00EA725D">
      <w:pPr>
        <w:jc w:val="center"/>
        <w:rPr>
          <w:rFonts w:ascii="方正小标宋简体" w:eastAsia="方正小标宋简体" w:hAnsi="仿宋"/>
          <w:sz w:val="36"/>
          <w:szCs w:val="36"/>
        </w:rPr>
      </w:pPr>
      <w:r w:rsidRPr="00206991">
        <w:rPr>
          <w:rFonts w:ascii="方正小标宋简体" w:eastAsia="方正小标宋简体" w:hAnsi="仿宋" w:hint="eastAsia"/>
          <w:sz w:val="36"/>
          <w:szCs w:val="36"/>
        </w:rPr>
        <w:t>查询</w:t>
      </w:r>
      <w:r w:rsidR="00BE69D5" w:rsidRPr="00206991">
        <w:rPr>
          <w:rFonts w:ascii="方正小标宋简体" w:eastAsia="方正小标宋简体" w:hAnsi="仿宋" w:hint="eastAsia"/>
          <w:sz w:val="36"/>
          <w:szCs w:val="36"/>
        </w:rPr>
        <w:t>信用记录</w:t>
      </w:r>
      <w:r w:rsidR="009078A0" w:rsidRPr="00206991">
        <w:rPr>
          <w:rFonts w:ascii="方正小标宋简体" w:eastAsia="方正小标宋简体" w:hAnsi="仿宋" w:hint="eastAsia"/>
          <w:sz w:val="36"/>
          <w:szCs w:val="36"/>
        </w:rPr>
        <w:t>或</w:t>
      </w:r>
      <w:r w:rsidRPr="00206991">
        <w:rPr>
          <w:rFonts w:ascii="方正小标宋简体" w:eastAsia="方正小标宋简体" w:hAnsi="仿宋" w:hint="eastAsia"/>
          <w:sz w:val="36"/>
          <w:szCs w:val="36"/>
        </w:rPr>
        <w:t>使用</w:t>
      </w:r>
      <w:r w:rsidR="00BE69D5" w:rsidRPr="00206991">
        <w:rPr>
          <w:rFonts w:ascii="方正小标宋简体" w:eastAsia="方正小标宋简体" w:hAnsi="仿宋" w:hint="eastAsia"/>
          <w:sz w:val="36"/>
          <w:szCs w:val="36"/>
        </w:rPr>
        <w:t>信用报告记录表</w:t>
      </w:r>
    </w:p>
    <w:p w:rsidR="00EA725D" w:rsidRPr="00206991" w:rsidRDefault="00EA725D" w:rsidP="00EA725D">
      <w:pPr>
        <w:rPr>
          <w:rFonts w:ascii="仿宋_GB2312" w:eastAsia="仿宋_GB2312" w:hAnsi="仿宋"/>
          <w:szCs w:val="32"/>
        </w:rPr>
      </w:pPr>
    </w:p>
    <w:p w:rsidR="00BE69D5" w:rsidRPr="00206991" w:rsidRDefault="00BE69D5" w:rsidP="00EA725D">
      <w:pPr>
        <w:rPr>
          <w:rFonts w:ascii="仿宋_GB2312" w:eastAsia="仿宋_GB2312" w:hAnsi="仿宋"/>
          <w:szCs w:val="32"/>
          <w:u w:val="single"/>
        </w:rPr>
      </w:pPr>
      <w:r w:rsidRPr="00206991">
        <w:rPr>
          <w:rFonts w:ascii="仿宋_GB2312" w:eastAsia="仿宋_GB2312" w:hAnsi="仿宋" w:hint="eastAsia"/>
          <w:szCs w:val="32"/>
        </w:rPr>
        <w:t>使用部门</w:t>
      </w:r>
      <w:r w:rsidR="00766D0E" w:rsidRPr="00206991">
        <w:rPr>
          <w:rFonts w:ascii="仿宋_GB2312" w:eastAsia="仿宋_GB2312" w:hAnsi="仿宋" w:hint="eastAsia"/>
          <w:szCs w:val="32"/>
        </w:rPr>
        <w:t>：</w:t>
      </w:r>
      <w:r w:rsidR="00766D0E" w:rsidRPr="00206991">
        <w:rPr>
          <w:rFonts w:ascii="仿宋_GB2312" w:eastAsia="仿宋_GB2312" w:hAnsi="仿宋" w:hint="eastAsia"/>
          <w:szCs w:val="32"/>
          <w:u w:val="single"/>
        </w:rPr>
        <w:t xml:space="preserve">　　　　　　　</w:t>
      </w:r>
    </w:p>
    <w:tbl>
      <w:tblPr>
        <w:tblStyle w:val="a8"/>
        <w:tblW w:w="0" w:type="auto"/>
        <w:tblLook w:val="04A0"/>
      </w:tblPr>
      <w:tblGrid>
        <w:gridCol w:w="1951"/>
        <w:gridCol w:w="1418"/>
        <w:gridCol w:w="5153"/>
      </w:tblGrid>
      <w:tr w:rsidR="001D3CB5" w:rsidRPr="00206991" w:rsidTr="000064C7">
        <w:tc>
          <w:tcPr>
            <w:tcW w:w="3369" w:type="dxa"/>
            <w:gridSpan w:val="2"/>
          </w:tcPr>
          <w:p w:rsidR="001D3CB5" w:rsidRPr="00206991" w:rsidRDefault="001D3CB5" w:rsidP="004320CF">
            <w:pPr>
              <w:rPr>
                <w:rFonts w:ascii="仿宋_GB2312" w:eastAsia="仿宋_GB2312" w:hAnsi="仿宋"/>
                <w:szCs w:val="32"/>
              </w:rPr>
            </w:pPr>
            <w:r w:rsidRPr="00206991">
              <w:rPr>
                <w:rFonts w:ascii="仿宋_GB2312" w:eastAsia="仿宋_GB2312" w:hAnsi="仿宋" w:hint="eastAsia"/>
                <w:szCs w:val="32"/>
              </w:rPr>
              <w:t>被查询</w:t>
            </w:r>
            <w:r w:rsidR="000064C7" w:rsidRPr="00206991">
              <w:rPr>
                <w:rFonts w:ascii="仿宋_GB2312" w:eastAsia="仿宋_GB2312" w:hAnsi="仿宋" w:hint="eastAsia"/>
                <w:szCs w:val="32"/>
              </w:rPr>
              <w:t>或使用的主体</w:t>
            </w:r>
          </w:p>
        </w:tc>
        <w:tc>
          <w:tcPr>
            <w:tcW w:w="5153" w:type="dxa"/>
          </w:tcPr>
          <w:p w:rsidR="001D3CB5" w:rsidRPr="00206991" w:rsidRDefault="001D3CB5" w:rsidP="004320CF">
            <w:pPr>
              <w:rPr>
                <w:rFonts w:ascii="仿宋_GB2312" w:eastAsia="仿宋_GB2312" w:hAnsi="仿宋"/>
                <w:szCs w:val="32"/>
              </w:rPr>
            </w:pPr>
          </w:p>
        </w:tc>
      </w:tr>
      <w:tr w:rsidR="00212CB3" w:rsidRPr="00206991" w:rsidTr="0035666C">
        <w:tc>
          <w:tcPr>
            <w:tcW w:w="8522" w:type="dxa"/>
            <w:gridSpan w:val="3"/>
          </w:tcPr>
          <w:p w:rsidR="00212CB3" w:rsidRPr="00206991" w:rsidRDefault="00212CB3" w:rsidP="004320CF">
            <w:pPr>
              <w:rPr>
                <w:rFonts w:ascii="仿宋_GB2312" w:eastAsia="仿宋_GB2312" w:hAnsi="仿宋"/>
                <w:b/>
                <w:szCs w:val="32"/>
              </w:rPr>
            </w:pPr>
            <w:r w:rsidRPr="00206991">
              <w:rPr>
                <w:rFonts w:ascii="仿宋_GB2312" w:eastAsia="仿宋_GB2312" w:hAnsi="仿宋" w:hint="eastAsia"/>
                <w:b/>
                <w:szCs w:val="32"/>
              </w:rPr>
              <w:t>信用记录查询</w:t>
            </w:r>
          </w:p>
        </w:tc>
      </w:tr>
      <w:tr w:rsidR="00212CB3" w:rsidRPr="00206991" w:rsidTr="00AB3E23">
        <w:tc>
          <w:tcPr>
            <w:tcW w:w="1951" w:type="dxa"/>
          </w:tcPr>
          <w:p w:rsidR="00212CB3" w:rsidRPr="00206991" w:rsidRDefault="00CE5C52" w:rsidP="004320CF">
            <w:pPr>
              <w:rPr>
                <w:rFonts w:ascii="仿宋_GB2312" w:eastAsia="仿宋_GB2312" w:hAnsi="仿宋"/>
                <w:szCs w:val="32"/>
              </w:rPr>
            </w:pPr>
            <w:r w:rsidRPr="00206991">
              <w:rPr>
                <w:rFonts w:ascii="仿宋_GB2312" w:eastAsia="仿宋_GB2312" w:hAnsi="仿宋" w:hint="eastAsia"/>
                <w:szCs w:val="32"/>
              </w:rPr>
              <w:t>查询方式</w:t>
            </w:r>
          </w:p>
        </w:tc>
        <w:tc>
          <w:tcPr>
            <w:tcW w:w="6571" w:type="dxa"/>
            <w:gridSpan w:val="2"/>
          </w:tcPr>
          <w:p w:rsidR="00212CB3" w:rsidRPr="00206991" w:rsidRDefault="00CE5C52" w:rsidP="004320CF">
            <w:pPr>
              <w:rPr>
                <w:rFonts w:ascii="仿宋_GB2312" w:eastAsia="仿宋_GB2312" w:hAnsi="仿宋"/>
                <w:szCs w:val="32"/>
              </w:rPr>
            </w:pPr>
            <w:r w:rsidRPr="00206991">
              <w:rPr>
                <w:rFonts w:ascii="仿宋_GB2312" w:eastAsia="仿宋_GB2312" w:hAnsi="仿宋" w:hint="eastAsia"/>
                <w:szCs w:val="32"/>
              </w:rPr>
              <w:t>（网站、客户端）</w:t>
            </w:r>
          </w:p>
        </w:tc>
      </w:tr>
      <w:tr w:rsidR="00AB3E23" w:rsidRPr="00206991" w:rsidTr="00AB3E23">
        <w:tc>
          <w:tcPr>
            <w:tcW w:w="1951" w:type="dxa"/>
          </w:tcPr>
          <w:p w:rsidR="00AB3E23" w:rsidRPr="00206991" w:rsidRDefault="00AB3E23" w:rsidP="004320CF">
            <w:pPr>
              <w:rPr>
                <w:rFonts w:ascii="仿宋_GB2312" w:eastAsia="仿宋_GB2312" w:hAnsi="仿宋"/>
                <w:szCs w:val="32"/>
              </w:rPr>
            </w:pPr>
            <w:r w:rsidRPr="00206991">
              <w:rPr>
                <w:rFonts w:ascii="仿宋_GB2312" w:eastAsia="仿宋_GB2312" w:hAnsi="仿宋" w:hint="eastAsia"/>
                <w:szCs w:val="32"/>
              </w:rPr>
              <w:t>使用事项</w:t>
            </w:r>
          </w:p>
        </w:tc>
        <w:tc>
          <w:tcPr>
            <w:tcW w:w="6571" w:type="dxa"/>
            <w:gridSpan w:val="2"/>
          </w:tcPr>
          <w:p w:rsidR="00AB3E23" w:rsidRPr="00206991" w:rsidRDefault="00CE5C52" w:rsidP="0087765D">
            <w:pPr>
              <w:rPr>
                <w:rFonts w:ascii="仿宋_GB2312" w:eastAsia="仿宋_GB2312" w:hAnsi="仿宋"/>
                <w:szCs w:val="32"/>
              </w:rPr>
            </w:pPr>
            <w:r w:rsidRPr="00206991">
              <w:rPr>
                <w:rFonts w:ascii="仿宋_GB2312" w:eastAsia="仿宋_GB2312" w:hAnsi="仿宋" w:hint="eastAsia"/>
                <w:szCs w:val="32"/>
              </w:rPr>
              <w:t>（查询信息记录清单事项）</w:t>
            </w:r>
          </w:p>
        </w:tc>
      </w:tr>
      <w:tr w:rsidR="00212CB3" w:rsidRPr="00206991" w:rsidTr="00AB3E23">
        <w:tc>
          <w:tcPr>
            <w:tcW w:w="1951" w:type="dxa"/>
          </w:tcPr>
          <w:p w:rsidR="00212CB3" w:rsidRPr="00206991" w:rsidRDefault="00212CB3" w:rsidP="004320CF">
            <w:pPr>
              <w:rPr>
                <w:rFonts w:ascii="仿宋_GB2312" w:eastAsia="仿宋_GB2312" w:hAnsi="仿宋"/>
                <w:szCs w:val="32"/>
              </w:rPr>
            </w:pPr>
            <w:r w:rsidRPr="00206991">
              <w:rPr>
                <w:rFonts w:ascii="仿宋_GB2312" w:eastAsia="仿宋_GB2312" w:hAnsi="仿宋" w:hint="eastAsia"/>
                <w:szCs w:val="32"/>
              </w:rPr>
              <w:t>查询结果</w:t>
            </w:r>
          </w:p>
        </w:tc>
        <w:tc>
          <w:tcPr>
            <w:tcW w:w="6571" w:type="dxa"/>
            <w:gridSpan w:val="2"/>
          </w:tcPr>
          <w:p w:rsidR="00212CB3" w:rsidRPr="00206991" w:rsidRDefault="00CE5C52" w:rsidP="00146EC9">
            <w:pPr>
              <w:rPr>
                <w:rFonts w:ascii="仿宋_GB2312" w:eastAsia="仿宋_GB2312" w:hAnsi="仿宋"/>
                <w:szCs w:val="32"/>
              </w:rPr>
            </w:pPr>
            <w:r w:rsidRPr="00206991">
              <w:rPr>
                <w:rFonts w:ascii="仿宋_GB2312" w:eastAsia="仿宋_GB2312" w:hAnsi="仿宋" w:hint="eastAsia"/>
                <w:szCs w:val="32"/>
              </w:rPr>
              <w:t>（</w:t>
            </w:r>
            <w:r w:rsidR="0087765D" w:rsidRPr="00206991">
              <w:rPr>
                <w:rFonts w:ascii="仿宋_GB2312" w:eastAsia="仿宋_GB2312" w:hAnsi="仿宋" w:hint="eastAsia"/>
                <w:szCs w:val="32"/>
              </w:rPr>
              <w:t>无不良信息、</w:t>
            </w:r>
            <w:r w:rsidR="00146EC9" w:rsidRPr="00206991">
              <w:rPr>
                <w:rFonts w:ascii="仿宋_GB2312" w:eastAsia="仿宋_GB2312" w:hAnsi="仿宋" w:hint="eastAsia"/>
                <w:szCs w:val="32"/>
              </w:rPr>
              <w:t>经营异常</w:t>
            </w:r>
            <w:r w:rsidR="0087765D" w:rsidRPr="00206991">
              <w:rPr>
                <w:rFonts w:ascii="仿宋_GB2312" w:eastAsia="仿宋_GB2312" w:hAnsi="仿宋" w:hint="eastAsia"/>
                <w:szCs w:val="32"/>
              </w:rPr>
              <w:t>、严重失信）</w:t>
            </w:r>
          </w:p>
        </w:tc>
      </w:tr>
      <w:tr w:rsidR="00212CB3" w:rsidRPr="00206991" w:rsidTr="00B83FE6">
        <w:tc>
          <w:tcPr>
            <w:tcW w:w="8522" w:type="dxa"/>
            <w:gridSpan w:val="3"/>
          </w:tcPr>
          <w:p w:rsidR="00212CB3" w:rsidRPr="00206991" w:rsidRDefault="00212CB3" w:rsidP="004320CF">
            <w:pPr>
              <w:rPr>
                <w:rFonts w:ascii="仿宋_GB2312" w:eastAsia="仿宋_GB2312" w:hAnsi="仿宋"/>
                <w:b/>
                <w:szCs w:val="32"/>
              </w:rPr>
            </w:pPr>
            <w:r w:rsidRPr="00206991">
              <w:rPr>
                <w:rFonts w:ascii="仿宋_GB2312" w:eastAsia="仿宋_GB2312" w:hAnsi="仿宋" w:hint="eastAsia"/>
                <w:b/>
                <w:szCs w:val="32"/>
              </w:rPr>
              <w:t>信用报告</w:t>
            </w:r>
            <w:r w:rsidR="00AB3E23" w:rsidRPr="00206991">
              <w:rPr>
                <w:rFonts w:ascii="仿宋_GB2312" w:eastAsia="仿宋_GB2312" w:hAnsi="仿宋" w:hint="eastAsia"/>
                <w:b/>
                <w:szCs w:val="32"/>
              </w:rPr>
              <w:t>使用</w:t>
            </w:r>
          </w:p>
        </w:tc>
      </w:tr>
      <w:tr w:rsidR="00AB3E23" w:rsidRPr="00206991" w:rsidTr="00AB3E23">
        <w:tc>
          <w:tcPr>
            <w:tcW w:w="1951" w:type="dxa"/>
          </w:tcPr>
          <w:p w:rsidR="00AB3E23" w:rsidRPr="00206991" w:rsidRDefault="00AB3E23" w:rsidP="004320CF">
            <w:pPr>
              <w:rPr>
                <w:rFonts w:ascii="仿宋_GB2312" w:eastAsia="仿宋_GB2312" w:hAnsi="仿宋"/>
                <w:szCs w:val="32"/>
              </w:rPr>
            </w:pPr>
            <w:r w:rsidRPr="00206991">
              <w:rPr>
                <w:rFonts w:ascii="仿宋_GB2312" w:eastAsia="仿宋_GB2312" w:hAnsi="仿宋" w:hint="eastAsia"/>
                <w:szCs w:val="32"/>
              </w:rPr>
              <w:t>信用报告出具单位</w:t>
            </w:r>
          </w:p>
        </w:tc>
        <w:tc>
          <w:tcPr>
            <w:tcW w:w="6571" w:type="dxa"/>
            <w:gridSpan w:val="2"/>
          </w:tcPr>
          <w:p w:rsidR="00AB3E23" w:rsidRPr="00206991" w:rsidRDefault="0087765D" w:rsidP="004320CF">
            <w:pPr>
              <w:rPr>
                <w:rFonts w:ascii="仿宋_GB2312" w:eastAsia="仿宋_GB2312" w:hAnsi="仿宋"/>
                <w:szCs w:val="32"/>
              </w:rPr>
            </w:pPr>
            <w:r w:rsidRPr="00206991">
              <w:rPr>
                <w:rFonts w:ascii="仿宋_GB2312" w:eastAsia="仿宋_GB2312" w:hAnsi="仿宋" w:hint="eastAsia"/>
                <w:szCs w:val="32"/>
              </w:rPr>
              <w:t>（征信机构）</w:t>
            </w:r>
          </w:p>
        </w:tc>
      </w:tr>
      <w:tr w:rsidR="00CE5C52" w:rsidRPr="00206991" w:rsidTr="009D05A0">
        <w:tc>
          <w:tcPr>
            <w:tcW w:w="1951" w:type="dxa"/>
          </w:tcPr>
          <w:p w:rsidR="00CE5C52" w:rsidRPr="00206991" w:rsidRDefault="00CE5C52" w:rsidP="004320CF">
            <w:pPr>
              <w:rPr>
                <w:rFonts w:ascii="仿宋_GB2312" w:eastAsia="仿宋_GB2312" w:hAnsi="仿宋"/>
                <w:szCs w:val="32"/>
              </w:rPr>
            </w:pPr>
            <w:r w:rsidRPr="00206991">
              <w:rPr>
                <w:rFonts w:ascii="仿宋_GB2312" w:eastAsia="仿宋_GB2312" w:hAnsi="仿宋" w:hint="eastAsia"/>
                <w:szCs w:val="32"/>
              </w:rPr>
              <w:t>报告结论</w:t>
            </w:r>
          </w:p>
        </w:tc>
        <w:tc>
          <w:tcPr>
            <w:tcW w:w="6571" w:type="dxa"/>
            <w:gridSpan w:val="2"/>
          </w:tcPr>
          <w:p w:rsidR="00CE5C52" w:rsidRPr="00206991" w:rsidRDefault="0087765D" w:rsidP="004320CF">
            <w:pPr>
              <w:rPr>
                <w:rFonts w:ascii="仿宋_GB2312" w:eastAsia="仿宋_GB2312" w:hAnsi="仿宋"/>
                <w:szCs w:val="32"/>
              </w:rPr>
            </w:pPr>
            <w:r w:rsidRPr="00206991">
              <w:rPr>
                <w:rFonts w:ascii="仿宋_GB2312" w:eastAsia="仿宋_GB2312" w:hAnsi="仿宋" w:hint="eastAsia"/>
                <w:szCs w:val="32"/>
              </w:rPr>
              <w:t>（信誉等级）</w:t>
            </w:r>
          </w:p>
        </w:tc>
      </w:tr>
      <w:tr w:rsidR="000064C7" w:rsidRPr="00206991" w:rsidTr="009D05A0">
        <w:tc>
          <w:tcPr>
            <w:tcW w:w="1951" w:type="dxa"/>
          </w:tcPr>
          <w:p w:rsidR="000064C7" w:rsidRPr="00206991" w:rsidRDefault="000064C7" w:rsidP="004320CF">
            <w:pPr>
              <w:rPr>
                <w:rFonts w:ascii="仿宋_GB2312" w:eastAsia="仿宋_GB2312" w:hAnsi="仿宋"/>
                <w:szCs w:val="32"/>
              </w:rPr>
            </w:pPr>
            <w:r w:rsidRPr="00206991">
              <w:rPr>
                <w:rFonts w:ascii="仿宋_GB2312" w:eastAsia="仿宋_GB2312" w:hAnsi="仿宋" w:hint="eastAsia"/>
                <w:szCs w:val="32"/>
              </w:rPr>
              <w:t>使用事项</w:t>
            </w:r>
          </w:p>
        </w:tc>
        <w:tc>
          <w:tcPr>
            <w:tcW w:w="6571" w:type="dxa"/>
            <w:gridSpan w:val="2"/>
          </w:tcPr>
          <w:p w:rsidR="000064C7" w:rsidRPr="00206991" w:rsidRDefault="0087765D" w:rsidP="004320CF">
            <w:pPr>
              <w:rPr>
                <w:rFonts w:ascii="仿宋_GB2312" w:eastAsia="仿宋_GB2312" w:hAnsi="仿宋"/>
                <w:szCs w:val="32"/>
              </w:rPr>
            </w:pPr>
            <w:r w:rsidRPr="00206991">
              <w:rPr>
                <w:rFonts w:ascii="仿宋_GB2312" w:eastAsia="仿宋_GB2312" w:hAnsi="仿宋" w:hint="eastAsia"/>
                <w:szCs w:val="32"/>
              </w:rPr>
              <w:t>（使用信用报告清单事项）</w:t>
            </w:r>
          </w:p>
        </w:tc>
      </w:tr>
      <w:tr w:rsidR="009078A0" w:rsidRPr="00206991" w:rsidTr="009078A0">
        <w:trPr>
          <w:trHeight w:val="669"/>
        </w:trPr>
        <w:tc>
          <w:tcPr>
            <w:tcW w:w="8522" w:type="dxa"/>
            <w:gridSpan w:val="3"/>
          </w:tcPr>
          <w:p w:rsidR="009078A0" w:rsidRPr="00206991" w:rsidRDefault="009078A0" w:rsidP="004320CF">
            <w:pPr>
              <w:rPr>
                <w:rFonts w:ascii="仿宋_GB2312" w:eastAsia="仿宋_GB2312" w:hAnsi="仿宋"/>
                <w:b/>
                <w:szCs w:val="32"/>
              </w:rPr>
            </w:pPr>
            <w:r w:rsidRPr="00206991">
              <w:rPr>
                <w:rFonts w:ascii="仿宋_GB2312" w:eastAsia="仿宋_GB2312" w:hAnsi="仿宋" w:hint="eastAsia"/>
                <w:b/>
                <w:szCs w:val="32"/>
              </w:rPr>
              <w:t>应用结果</w:t>
            </w:r>
          </w:p>
        </w:tc>
      </w:tr>
      <w:tr w:rsidR="009078A0" w:rsidRPr="00206991" w:rsidTr="006B335A">
        <w:trPr>
          <w:trHeight w:val="3220"/>
        </w:trPr>
        <w:tc>
          <w:tcPr>
            <w:tcW w:w="8522" w:type="dxa"/>
            <w:gridSpan w:val="3"/>
          </w:tcPr>
          <w:p w:rsidR="009078A0" w:rsidRPr="00206991" w:rsidRDefault="009078A0" w:rsidP="004320CF">
            <w:pPr>
              <w:rPr>
                <w:rFonts w:ascii="仿宋_GB2312" w:eastAsia="仿宋_GB2312" w:hAnsi="仿宋"/>
                <w:szCs w:val="32"/>
              </w:rPr>
            </w:pPr>
            <w:r w:rsidRPr="00206991">
              <w:rPr>
                <w:rFonts w:ascii="仿宋_GB2312" w:eastAsia="仿宋_GB2312" w:hAnsi="仿宋" w:hint="eastAsia"/>
                <w:szCs w:val="32"/>
              </w:rPr>
              <w:t>（激励或惩戒措施）</w:t>
            </w:r>
          </w:p>
        </w:tc>
      </w:tr>
    </w:tbl>
    <w:p w:rsidR="00D56301" w:rsidRPr="00206991" w:rsidRDefault="00EA725D" w:rsidP="00B20FF0">
      <w:pPr>
        <w:rPr>
          <w:rFonts w:ascii="仿宋_GB2312" w:eastAsia="仿宋_GB2312" w:hAnsi="仿宋"/>
          <w:szCs w:val="32"/>
        </w:rPr>
      </w:pPr>
      <w:r w:rsidRPr="00206991">
        <w:rPr>
          <w:rFonts w:ascii="仿宋_GB2312" w:eastAsia="仿宋_GB2312" w:hAnsi="仿宋" w:hint="eastAsia"/>
          <w:szCs w:val="32"/>
        </w:rPr>
        <w:t xml:space="preserve">使用人：　</w:t>
      </w:r>
      <w:r w:rsidR="00206991">
        <w:rPr>
          <w:rFonts w:ascii="仿宋_GB2312" w:eastAsia="仿宋_GB2312" w:hAnsi="仿宋" w:hint="eastAsia"/>
          <w:szCs w:val="32"/>
        </w:rPr>
        <w:t xml:space="preserve">　    </w:t>
      </w:r>
      <w:r w:rsidR="00B20FF0" w:rsidRPr="00206991">
        <w:rPr>
          <w:rFonts w:ascii="仿宋_GB2312" w:eastAsia="仿宋_GB2312" w:hAnsi="仿宋" w:hint="eastAsia"/>
          <w:szCs w:val="32"/>
        </w:rPr>
        <w:t>部门负责人：</w:t>
      </w:r>
      <w:r w:rsidRPr="00206991">
        <w:rPr>
          <w:rFonts w:ascii="仿宋_GB2312" w:eastAsia="仿宋_GB2312" w:hAnsi="仿宋" w:hint="eastAsia"/>
          <w:szCs w:val="32"/>
        </w:rPr>
        <w:t xml:space="preserve">　　　　　日期：</w:t>
      </w:r>
    </w:p>
    <w:sectPr w:rsidR="00D56301" w:rsidRPr="00206991" w:rsidSect="007A45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24F" w:rsidRDefault="000D624F" w:rsidP="00D56301">
      <w:r>
        <w:separator/>
      </w:r>
    </w:p>
  </w:endnote>
  <w:endnote w:type="continuationSeparator" w:id="0">
    <w:p w:rsidR="000D624F" w:rsidRDefault="000D624F" w:rsidP="00D563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24F" w:rsidRDefault="000D624F" w:rsidP="00D56301">
      <w:r>
        <w:separator/>
      </w:r>
    </w:p>
  </w:footnote>
  <w:footnote w:type="continuationSeparator" w:id="0">
    <w:p w:rsidR="000D624F" w:rsidRDefault="000D624F" w:rsidP="00D563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6301"/>
    <w:rsid w:val="000064C7"/>
    <w:rsid w:val="00014F98"/>
    <w:rsid w:val="000225E0"/>
    <w:rsid w:val="000262C9"/>
    <w:rsid w:val="00033B71"/>
    <w:rsid w:val="00040A21"/>
    <w:rsid w:val="000427E5"/>
    <w:rsid w:val="00045C9F"/>
    <w:rsid w:val="000519DE"/>
    <w:rsid w:val="00052972"/>
    <w:rsid w:val="0005563F"/>
    <w:rsid w:val="000608E2"/>
    <w:rsid w:val="00077DBD"/>
    <w:rsid w:val="0008690D"/>
    <w:rsid w:val="000912B1"/>
    <w:rsid w:val="000D624F"/>
    <w:rsid w:val="00100D6E"/>
    <w:rsid w:val="001023AF"/>
    <w:rsid w:val="00103250"/>
    <w:rsid w:val="001130C2"/>
    <w:rsid w:val="001231E0"/>
    <w:rsid w:val="0013381B"/>
    <w:rsid w:val="00141BDC"/>
    <w:rsid w:val="00143E77"/>
    <w:rsid w:val="00146EC9"/>
    <w:rsid w:val="0015312A"/>
    <w:rsid w:val="0016017B"/>
    <w:rsid w:val="00167885"/>
    <w:rsid w:val="001836A1"/>
    <w:rsid w:val="00197E21"/>
    <w:rsid w:val="001A6A88"/>
    <w:rsid w:val="001C1AA3"/>
    <w:rsid w:val="001C787A"/>
    <w:rsid w:val="001D3CB5"/>
    <w:rsid w:val="001D6341"/>
    <w:rsid w:val="001E5FFF"/>
    <w:rsid w:val="001F206E"/>
    <w:rsid w:val="00206991"/>
    <w:rsid w:val="00212CB3"/>
    <w:rsid w:val="00224FEE"/>
    <w:rsid w:val="002313E8"/>
    <w:rsid w:val="00240964"/>
    <w:rsid w:val="00254AE5"/>
    <w:rsid w:val="00282867"/>
    <w:rsid w:val="00282D9A"/>
    <w:rsid w:val="002D46B4"/>
    <w:rsid w:val="002E5962"/>
    <w:rsid w:val="00302725"/>
    <w:rsid w:val="003152E2"/>
    <w:rsid w:val="003254B5"/>
    <w:rsid w:val="0034224E"/>
    <w:rsid w:val="00344781"/>
    <w:rsid w:val="00370331"/>
    <w:rsid w:val="003734C2"/>
    <w:rsid w:val="0039179C"/>
    <w:rsid w:val="00395FC1"/>
    <w:rsid w:val="003A0666"/>
    <w:rsid w:val="003A319D"/>
    <w:rsid w:val="003D17A7"/>
    <w:rsid w:val="003D5BD3"/>
    <w:rsid w:val="003F67EB"/>
    <w:rsid w:val="0040192D"/>
    <w:rsid w:val="00403CD5"/>
    <w:rsid w:val="00427705"/>
    <w:rsid w:val="004320CF"/>
    <w:rsid w:val="004622F0"/>
    <w:rsid w:val="00467FE1"/>
    <w:rsid w:val="00476C7C"/>
    <w:rsid w:val="00494C9E"/>
    <w:rsid w:val="004A70AE"/>
    <w:rsid w:val="004B4259"/>
    <w:rsid w:val="004D4CDA"/>
    <w:rsid w:val="004E576F"/>
    <w:rsid w:val="004E75F4"/>
    <w:rsid w:val="004F4A44"/>
    <w:rsid w:val="00501B81"/>
    <w:rsid w:val="005055F9"/>
    <w:rsid w:val="00517658"/>
    <w:rsid w:val="00542A7E"/>
    <w:rsid w:val="00552FAA"/>
    <w:rsid w:val="00553FFC"/>
    <w:rsid w:val="00561ED9"/>
    <w:rsid w:val="005730C9"/>
    <w:rsid w:val="00574DB0"/>
    <w:rsid w:val="00583784"/>
    <w:rsid w:val="00593C68"/>
    <w:rsid w:val="005A5D22"/>
    <w:rsid w:val="005E182F"/>
    <w:rsid w:val="00617263"/>
    <w:rsid w:val="00642F55"/>
    <w:rsid w:val="00650BC3"/>
    <w:rsid w:val="0067140D"/>
    <w:rsid w:val="006A188E"/>
    <w:rsid w:val="006A5AD0"/>
    <w:rsid w:val="006D6938"/>
    <w:rsid w:val="006E0289"/>
    <w:rsid w:val="006F0393"/>
    <w:rsid w:val="006F212D"/>
    <w:rsid w:val="00702EFA"/>
    <w:rsid w:val="00710B86"/>
    <w:rsid w:val="00747C93"/>
    <w:rsid w:val="0076335C"/>
    <w:rsid w:val="00766D0E"/>
    <w:rsid w:val="00793225"/>
    <w:rsid w:val="007A1197"/>
    <w:rsid w:val="007A45D2"/>
    <w:rsid w:val="007C5550"/>
    <w:rsid w:val="007E4D30"/>
    <w:rsid w:val="00803956"/>
    <w:rsid w:val="00821EAC"/>
    <w:rsid w:val="00825545"/>
    <w:rsid w:val="00865D6B"/>
    <w:rsid w:val="0087765D"/>
    <w:rsid w:val="00877B12"/>
    <w:rsid w:val="00882205"/>
    <w:rsid w:val="0088257A"/>
    <w:rsid w:val="0089052C"/>
    <w:rsid w:val="008B28AB"/>
    <w:rsid w:val="008E04FD"/>
    <w:rsid w:val="008F240E"/>
    <w:rsid w:val="00900837"/>
    <w:rsid w:val="009078A0"/>
    <w:rsid w:val="009171D5"/>
    <w:rsid w:val="00924ADB"/>
    <w:rsid w:val="00942804"/>
    <w:rsid w:val="00942BC7"/>
    <w:rsid w:val="00945BE4"/>
    <w:rsid w:val="00952835"/>
    <w:rsid w:val="00954F1D"/>
    <w:rsid w:val="009773D7"/>
    <w:rsid w:val="00982AE3"/>
    <w:rsid w:val="00984FC9"/>
    <w:rsid w:val="0099504F"/>
    <w:rsid w:val="00996BBA"/>
    <w:rsid w:val="009B0F9E"/>
    <w:rsid w:val="009B4E4A"/>
    <w:rsid w:val="009E4C17"/>
    <w:rsid w:val="009F0C13"/>
    <w:rsid w:val="009F563D"/>
    <w:rsid w:val="00A02C4A"/>
    <w:rsid w:val="00A03C3A"/>
    <w:rsid w:val="00A25847"/>
    <w:rsid w:val="00A30325"/>
    <w:rsid w:val="00A3074E"/>
    <w:rsid w:val="00A33486"/>
    <w:rsid w:val="00A45E7C"/>
    <w:rsid w:val="00A66051"/>
    <w:rsid w:val="00A72CB2"/>
    <w:rsid w:val="00A754AD"/>
    <w:rsid w:val="00A83C9C"/>
    <w:rsid w:val="00AA15F5"/>
    <w:rsid w:val="00AB3E23"/>
    <w:rsid w:val="00AB606A"/>
    <w:rsid w:val="00AC4538"/>
    <w:rsid w:val="00AD0073"/>
    <w:rsid w:val="00AD3FF1"/>
    <w:rsid w:val="00AD4B97"/>
    <w:rsid w:val="00AE1676"/>
    <w:rsid w:val="00AF6297"/>
    <w:rsid w:val="00B02B19"/>
    <w:rsid w:val="00B15060"/>
    <w:rsid w:val="00B17750"/>
    <w:rsid w:val="00B20FF0"/>
    <w:rsid w:val="00B25976"/>
    <w:rsid w:val="00B33290"/>
    <w:rsid w:val="00B36D34"/>
    <w:rsid w:val="00B44AC5"/>
    <w:rsid w:val="00B86DCB"/>
    <w:rsid w:val="00B924C7"/>
    <w:rsid w:val="00BA34A3"/>
    <w:rsid w:val="00BB5989"/>
    <w:rsid w:val="00BC025E"/>
    <w:rsid w:val="00BC0D48"/>
    <w:rsid w:val="00BD0354"/>
    <w:rsid w:val="00BD094F"/>
    <w:rsid w:val="00BE69D5"/>
    <w:rsid w:val="00BF3332"/>
    <w:rsid w:val="00BF4315"/>
    <w:rsid w:val="00BF4C33"/>
    <w:rsid w:val="00C07735"/>
    <w:rsid w:val="00C25130"/>
    <w:rsid w:val="00C33AD5"/>
    <w:rsid w:val="00C33B01"/>
    <w:rsid w:val="00C430D5"/>
    <w:rsid w:val="00C56AFB"/>
    <w:rsid w:val="00CA0C71"/>
    <w:rsid w:val="00CC40B1"/>
    <w:rsid w:val="00CE2AFC"/>
    <w:rsid w:val="00CE4638"/>
    <w:rsid w:val="00CE5C52"/>
    <w:rsid w:val="00CF71DE"/>
    <w:rsid w:val="00D040E4"/>
    <w:rsid w:val="00D33DDF"/>
    <w:rsid w:val="00D351C5"/>
    <w:rsid w:val="00D56301"/>
    <w:rsid w:val="00D750BD"/>
    <w:rsid w:val="00D837CF"/>
    <w:rsid w:val="00D84C98"/>
    <w:rsid w:val="00D86554"/>
    <w:rsid w:val="00D927C3"/>
    <w:rsid w:val="00D9741E"/>
    <w:rsid w:val="00DA48A8"/>
    <w:rsid w:val="00DA5B71"/>
    <w:rsid w:val="00DC60B4"/>
    <w:rsid w:val="00DD2E34"/>
    <w:rsid w:val="00DF566C"/>
    <w:rsid w:val="00E1513B"/>
    <w:rsid w:val="00E54B9E"/>
    <w:rsid w:val="00E67464"/>
    <w:rsid w:val="00EA053A"/>
    <w:rsid w:val="00EA725D"/>
    <w:rsid w:val="00EB008A"/>
    <w:rsid w:val="00EC10B6"/>
    <w:rsid w:val="00EC6290"/>
    <w:rsid w:val="00ED4AAC"/>
    <w:rsid w:val="00EE137D"/>
    <w:rsid w:val="00EE6AFC"/>
    <w:rsid w:val="00F07A3E"/>
    <w:rsid w:val="00F134CF"/>
    <w:rsid w:val="00F30D3F"/>
    <w:rsid w:val="00F33B04"/>
    <w:rsid w:val="00F64DFB"/>
    <w:rsid w:val="00F67356"/>
    <w:rsid w:val="00F748F8"/>
    <w:rsid w:val="00F77D2B"/>
    <w:rsid w:val="00FA7E24"/>
    <w:rsid w:val="00FB77AF"/>
    <w:rsid w:val="00FC43BA"/>
    <w:rsid w:val="00FF22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63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6301"/>
    <w:rPr>
      <w:sz w:val="18"/>
      <w:szCs w:val="18"/>
    </w:rPr>
  </w:style>
  <w:style w:type="paragraph" w:styleId="a4">
    <w:name w:val="footer"/>
    <w:basedOn w:val="a"/>
    <w:link w:val="Char0"/>
    <w:uiPriority w:val="99"/>
    <w:semiHidden/>
    <w:unhideWhenUsed/>
    <w:rsid w:val="00D563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6301"/>
    <w:rPr>
      <w:sz w:val="18"/>
      <w:szCs w:val="18"/>
    </w:rPr>
  </w:style>
  <w:style w:type="paragraph" w:styleId="a5">
    <w:name w:val="Normal (Web)"/>
    <w:basedOn w:val="a"/>
    <w:uiPriority w:val="99"/>
    <w:unhideWhenUsed/>
    <w:rsid w:val="001C1AA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C1AA3"/>
  </w:style>
  <w:style w:type="character" w:styleId="a6">
    <w:name w:val="Hyperlink"/>
    <w:basedOn w:val="a0"/>
    <w:uiPriority w:val="99"/>
    <w:unhideWhenUsed/>
    <w:rsid w:val="001C1AA3"/>
    <w:rPr>
      <w:color w:val="0000FF"/>
      <w:u w:val="single"/>
    </w:rPr>
  </w:style>
  <w:style w:type="character" w:styleId="a7">
    <w:name w:val="FollowedHyperlink"/>
    <w:basedOn w:val="a0"/>
    <w:uiPriority w:val="99"/>
    <w:semiHidden/>
    <w:unhideWhenUsed/>
    <w:rsid w:val="00D750BD"/>
    <w:rPr>
      <w:color w:val="800080" w:themeColor="followedHyperlink"/>
      <w:u w:val="single"/>
    </w:rPr>
  </w:style>
  <w:style w:type="table" w:styleId="a8">
    <w:name w:val="Table Grid"/>
    <w:basedOn w:val="a1"/>
    <w:uiPriority w:val="59"/>
    <w:rsid w:val="00BE6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6724388">
      <w:bodyDiv w:val="1"/>
      <w:marLeft w:val="0"/>
      <w:marRight w:val="0"/>
      <w:marTop w:val="0"/>
      <w:marBottom w:val="0"/>
      <w:divBdr>
        <w:top w:val="none" w:sz="0" w:space="0" w:color="auto"/>
        <w:left w:val="none" w:sz="0" w:space="0" w:color="auto"/>
        <w:bottom w:val="none" w:sz="0" w:space="0" w:color="auto"/>
        <w:right w:val="none" w:sz="0" w:space="0" w:color="auto"/>
      </w:divBdr>
    </w:div>
    <w:div w:id="1174995185">
      <w:bodyDiv w:val="1"/>
      <w:marLeft w:val="0"/>
      <w:marRight w:val="0"/>
      <w:marTop w:val="0"/>
      <w:marBottom w:val="0"/>
      <w:divBdr>
        <w:top w:val="none" w:sz="0" w:space="0" w:color="auto"/>
        <w:left w:val="none" w:sz="0" w:space="0" w:color="auto"/>
        <w:bottom w:val="none" w:sz="0" w:space="0" w:color="auto"/>
        <w:right w:val="none" w:sz="0" w:space="0" w:color="auto"/>
      </w:divBdr>
      <w:divsChild>
        <w:div w:id="1978610556">
          <w:marLeft w:val="0"/>
          <w:marRight w:val="0"/>
          <w:marTop w:val="0"/>
          <w:marBottom w:val="0"/>
          <w:divBdr>
            <w:top w:val="none" w:sz="0" w:space="0" w:color="auto"/>
            <w:left w:val="none" w:sz="0" w:space="0" w:color="auto"/>
            <w:bottom w:val="none" w:sz="0" w:space="0" w:color="auto"/>
            <w:right w:val="none" w:sz="0" w:space="0" w:color="auto"/>
          </w:divBdr>
        </w:div>
      </w:divsChild>
    </w:div>
    <w:div w:id="1656448389">
      <w:bodyDiv w:val="1"/>
      <w:marLeft w:val="0"/>
      <w:marRight w:val="0"/>
      <w:marTop w:val="0"/>
      <w:marBottom w:val="0"/>
      <w:divBdr>
        <w:top w:val="none" w:sz="0" w:space="0" w:color="auto"/>
        <w:left w:val="none" w:sz="0" w:space="0" w:color="auto"/>
        <w:bottom w:val="none" w:sz="0" w:space="0" w:color="auto"/>
        <w:right w:val="none" w:sz="0" w:space="0" w:color="auto"/>
      </w:divBdr>
    </w:div>
    <w:div w:id="17513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2483</TotalTime>
  <Pages>6</Pages>
  <Words>388</Words>
  <Characters>2217</Characters>
  <Application>Microsoft Office Word</Application>
  <DocSecurity>0</DocSecurity>
  <Lines>18</Lines>
  <Paragraphs>5</Paragraphs>
  <ScaleCrop>false</ScaleCrop>
  <Company>Lenovo</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胡铁军处长</dc:creator>
  <cp:keywords/>
  <dc:description/>
  <cp:lastModifiedBy>蓝贵华</cp:lastModifiedBy>
  <cp:revision>16</cp:revision>
  <dcterms:created xsi:type="dcterms:W3CDTF">2018-06-29T01:04:00Z</dcterms:created>
  <dcterms:modified xsi:type="dcterms:W3CDTF">2019-09-24T06:20:00Z</dcterms:modified>
</cp:coreProperties>
</file>